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841"/>
          <w:tab w:val="center" w:pos="8722"/>
          <w:tab w:val="center" w:pos="10618"/>
        </w:tabs>
        <w:spacing w:after="5" w:line="266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 xml:space="preserve">                                                                                                                                         </w:t>
      </w:r>
      <w:r>
        <w:rPr>
          <w:sz w:val="29"/>
        </w:rPr>
        <w:t xml:space="preserve">.   </w:t>
      </w:r>
    </w:p>
    <w:p>
      <w:pPr>
        <w:spacing w:after="0" w:line="259" w:lineRule="auto"/>
        <w:ind w:left="0" w:right="605" w:firstLine="0"/>
        <w:jc w:val="center"/>
      </w:pPr>
      <w:r>
        <w:rPr>
          <w:sz w:val="29"/>
        </w:rPr>
        <w:t xml:space="preserve"> </w:t>
      </w:r>
    </w:p>
    <w:p>
      <w:pPr>
        <w:spacing w:after="0" w:line="259" w:lineRule="auto"/>
        <w:ind w:left="-15" w:right="0" w:firstLine="0"/>
        <w:jc w:val="left"/>
      </w:pPr>
      <w:r>
        <w:rPr>
          <w:sz w:val="20"/>
        </w:rPr>
        <w:t xml:space="preserve">                         </w:t>
      </w:r>
    </w:p>
    <w:p>
      <w:pPr>
        <w:spacing w:after="0" w:line="259" w:lineRule="auto"/>
        <w:ind w:left="841" w:right="0" w:firstLine="0"/>
        <w:jc w:val="left"/>
      </w:pPr>
      <w:r>
        <w:rPr>
          <w:sz w:val="20"/>
        </w:rPr>
        <w:t xml:space="preserve"> </w:t>
      </w:r>
    </w:p>
    <w:p>
      <w:pPr>
        <w:spacing w:after="0" w:line="259" w:lineRule="auto"/>
        <w:ind w:left="4619" w:right="0" w:firstLine="0"/>
        <w:jc w:val="left"/>
      </w:pPr>
    </w:p>
    <w:p>
      <w:pPr>
        <w:spacing w:after="56" w:line="259" w:lineRule="auto"/>
        <w:ind w:left="841" w:right="5294" w:firstLine="0"/>
        <w:jc w:val="left"/>
      </w:pPr>
      <w:r>
        <w:rPr>
          <w:sz w:val="20"/>
        </w:rPr>
        <w:t xml:space="preserve"> </w:t>
      </w:r>
    </w:p>
    <w:p>
      <w:pPr>
        <w:pStyle w:val="2"/>
        <w:ind w:left="1134" w:right="570" w:firstLine="0"/>
      </w:pPr>
      <w:r>
        <w:t xml:space="preserve"> </w:t>
      </w:r>
    </w:p>
    <w:p>
      <w:pPr>
        <w:spacing w:after="146" w:line="259" w:lineRule="auto"/>
        <w:ind w:left="841" w:right="0" w:firstLine="0"/>
        <w:jc w:val="left"/>
      </w:pPr>
      <w:r>
        <w:rPr>
          <w:sz w:val="20"/>
        </w:rPr>
        <w:t xml:space="preserve"> </w:t>
      </w:r>
    </w:p>
    <w:p>
      <w:pPr>
        <w:spacing w:after="360" w:line="259" w:lineRule="auto"/>
        <w:ind w:left="826" w:right="0" w:firstLine="0"/>
        <w:jc w:val="center"/>
      </w:pPr>
      <w:r>
        <w:rPr>
          <w:b/>
          <w:sz w:val="36"/>
        </w:rPr>
        <w:t xml:space="preserve">  </w:t>
      </w:r>
    </w:p>
    <w:p>
      <w:pPr>
        <w:spacing w:after="0" w:line="287" w:lineRule="auto"/>
        <w:ind w:right="1078"/>
        <w:jc w:val="center"/>
        <w:rPr>
          <w:b/>
          <w:sz w:val="53"/>
        </w:rPr>
      </w:pPr>
      <w:r>
        <w:rPr>
          <w:b/>
          <w:sz w:val="53"/>
        </w:rPr>
        <w:t xml:space="preserve">Методические рекомендации по                       организации образовательного            процесса </w:t>
      </w:r>
    </w:p>
    <w:p>
      <w:pPr>
        <w:spacing w:after="0" w:line="287" w:lineRule="auto"/>
        <w:ind w:right="1078"/>
        <w:jc w:val="center"/>
      </w:pPr>
      <w:r>
        <w:rPr>
          <w:rFonts w:ascii="Cambria" w:hAnsi="Cambria" w:eastAsia="Cambria" w:cs="Cambria"/>
          <w:b/>
          <w:sz w:val="44"/>
        </w:rPr>
        <w:t>профессиональной подготовки</w:t>
      </w:r>
    </w:p>
    <w:p>
      <w:pPr>
        <w:spacing w:after="105" w:line="259" w:lineRule="auto"/>
        <w:ind w:left="28" w:right="0" w:firstLine="0"/>
        <w:jc w:val="center"/>
      </w:pPr>
      <w:r>
        <w:rPr>
          <w:rFonts w:ascii="Cambria" w:hAnsi="Cambria" w:eastAsia="Cambria" w:cs="Cambria"/>
          <w:b/>
          <w:sz w:val="44"/>
        </w:rPr>
        <w:t>(переподготовки)</w:t>
      </w:r>
    </w:p>
    <w:p>
      <w:pPr>
        <w:spacing w:after="0" w:line="259" w:lineRule="auto"/>
        <w:ind w:left="2313" w:right="0" w:firstLine="0"/>
      </w:pPr>
      <w:r>
        <w:rPr>
          <w:rFonts w:ascii="Cambria" w:hAnsi="Cambria" w:eastAsia="Cambria" w:cs="Cambria"/>
          <w:b/>
          <w:sz w:val="44"/>
        </w:rPr>
        <w:t>водителей транспортных средств</w:t>
      </w:r>
    </w:p>
    <w:p>
      <w:pPr>
        <w:spacing w:after="0" w:line="259" w:lineRule="auto"/>
        <w:ind w:left="807" w:right="0" w:firstLine="0"/>
        <w:jc w:val="center"/>
      </w:pPr>
      <w:r>
        <w:rPr>
          <w:b/>
          <w:sz w:val="29"/>
        </w:rPr>
        <w:t xml:space="preserve"> </w:t>
      </w:r>
    </w:p>
    <w:p>
      <w:pPr>
        <w:spacing w:after="0" w:line="259" w:lineRule="auto"/>
        <w:ind w:left="117" w:right="0" w:firstLine="0"/>
        <w:jc w:val="center"/>
      </w:pPr>
      <w:r>
        <w:rPr>
          <w:b/>
          <w:sz w:val="29"/>
        </w:rPr>
        <w:t xml:space="preserve"> </w:t>
      </w:r>
    </w:p>
    <w:p>
      <w:pPr>
        <w:spacing w:after="0" w:line="259" w:lineRule="auto"/>
        <w:ind w:left="117" w:right="0" w:firstLine="0"/>
        <w:jc w:val="center"/>
      </w:pPr>
      <w:r>
        <w:rPr>
          <w:b/>
          <w:sz w:val="29"/>
        </w:rPr>
        <w:t xml:space="preserve"> </w:t>
      </w:r>
    </w:p>
    <w:p>
      <w:pPr>
        <w:spacing w:after="0" w:line="259" w:lineRule="auto"/>
        <w:ind w:left="117" w:right="0" w:firstLine="0"/>
        <w:jc w:val="center"/>
      </w:pPr>
      <w:r>
        <w:rPr>
          <w:b/>
          <w:sz w:val="29"/>
        </w:rPr>
        <w:t xml:space="preserve"> </w:t>
      </w:r>
    </w:p>
    <w:p>
      <w:pPr>
        <w:spacing w:after="0" w:line="259" w:lineRule="auto"/>
        <w:ind w:left="117" w:right="0" w:firstLine="0"/>
        <w:jc w:val="center"/>
      </w:pPr>
      <w:r>
        <w:rPr>
          <w:b/>
          <w:sz w:val="29"/>
        </w:rPr>
        <w:t xml:space="preserve"> </w:t>
      </w:r>
    </w:p>
    <w:p>
      <w:pPr>
        <w:spacing w:after="0" w:line="244" w:lineRule="auto"/>
        <w:ind w:left="856" w:right="829" w:firstLine="1652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</w:p>
    <w:p>
      <w:pPr>
        <w:spacing w:after="0" w:line="244" w:lineRule="auto"/>
        <w:ind w:left="856" w:right="829" w:firstLine="1652"/>
        <w:rPr>
          <w:b/>
          <w:sz w:val="24"/>
        </w:rPr>
      </w:pPr>
    </w:p>
    <w:p>
      <w:pPr>
        <w:spacing w:after="0" w:line="244" w:lineRule="auto"/>
        <w:ind w:left="856" w:right="829" w:firstLine="1652"/>
        <w:rPr>
          <w:b/>
          <w:sz w:val="24"/>
        </w:rPr>
      </w:pPr>
    </w:p>
    <w:p>
      <w:pPr>
        <w:spacing w:after="0" w:line="244" w:lineRule="auto"/>
        <w:ind w:left="856" w:right="829" w:firstLine="1652"/>
        <w:rPr>
          <w:b/>
          <w:sz w:val="24"/>
        </w:rPr>
      </w:pPr>
    </w:p>
    <w:p>
      <w:pPr>
        <w:spacing w:after="0" w:line="244" w:lineRule="auto"/>
        <w:ind w:left="856" w:right="829" w:firstLine="1652"/>
        <w:rPr>
          <w:b/>
          <w:sz w:val="24"/>
        </w:rPr>
      </w:pPr>
    </w:p>
    <w:p>
      <w:pPr>
        <w:spacing w:after="0" w:line="244" w:lineRule="auto"/>
        <w:ind w:left="856" w:right="829" w:firstLine="1652"/>
        <w:rPr>
          <w:b/>
          <w:sz w:val="24"/>
        </w:rPr>
      </w:pPr>
    </w:p>
    <w:p>
      <w:pPr>
        <w:spacing w:after="0" w:line="244" w:lineRule="auto"/>
        <w:ind w:left="856" w:right="829" w:firstLine="1652"/>
        <w:rPr>
          <w:b/>
          <w:sz w:val="24"/>
        </w:rPr>
      </w:pPr>
    </w:p>
    <w:p>
      <w:pPr>
        <w:spacing w:after="0" w:line="244" w:lineRule="auto"/>
        <w:ind w:left="856" w:right="829" w:firstLine="1652"/>
        <w:rPr>
          <w:b/>
          <w:sz w:val="24"/>
        </w:rPr>
      </w:pPr>
    </w:p>
    <w:p>
      <w:pPr>
        <w:spacing w:after="0" w:line="244" w:lineRule="auto"/>
        <w:ind w:left="856" w:right="829" w:firstLine="1652"/>
        <w:rPr>
          <w:b/>
          <w:sz w:val="24"/>
        </w:rPr>
      </w:pPr>
    </w:p>
    <w:p>
      <w:pPr>
        <w:spacing w:after="0" w:line="244" w:lineRule="auto"/>
        <w:ind w:left="856" w:right="829" w:firstLine="1652"/>
      </w:pPr>
      <w:r>
        <w:rPr>
          <w:b/>
          <w:sz w:val="24"/>
        </w:rPr>
        <w:t xml:space="preserve">                             </w:t>
      </w:r>
    </w:p>
    <w:p>
      <w:pPr>
        <w:spacing w:after="0" w:line="259" w:lineRule="auto"/>
        <w:ind w:left="117" w:right="0" w:firstLine="0"/>
        <w:jc w:val="center"/>
      </w:pPr>
      <w:r>
        <w:rPr>
          <w:b/>
          <w:sz w:val="29"/>
        </w:rPr>
        <w:t xml:space="preserve">  </w:t>
      </w:r>
    </w:p>
    <w:p>
      <w:pPr>
        <w:spacing w:after="0" w:line="259" w:lineRule="auto"/>
        <w:ind w:left="117" w:right="0" w:firstLine="0"/>
        <w:jc w:val="center"/>
        <w:rPr>
          <w:b/>
          <w:sz w:val="29"/>
        </w:rPr>
      </w:pPr>
    </w:p>
    <w:p>
      <w:pPr>
        <w:spacing w:after="0" w:line="259" w:lineRule="auto"/>
        <w:ind w:left="117" w:right="0" w:firstLine="0"/>
        <w:jc w:val="center"/>
        <w:rPr>
          <w:b/>
          <w:sz w:val="29"/>
        </w:rPr>
      </w:pPr>
    </w:p>
    <w:p>
      <w:pPr>
        <w:spacing w:after="0" w:line="259" w:lineRule="auto"/>
        <w:ind w:left="117" w:right="0" w:firstLine="0"/>
        <w:jc w:val="center"/>
        <w:rPr>
          <w:b/>
          <w:sz w:val="29"/>
        </w:rPr>
      </w:pPr>
    </w:p>
    <w:p>
      <w:pPr>
        <w:spacing w:after="0" w:line="259" w:lineRule="auto"/>
        <w:ind w:left="117" w:right="0" w:firstLine="0"/>
        <w:jc w:val="center"/>
        <w:rPr>
          <w:b/>
          <w:sz w:val="29"/>
        </w:rPr>
      </w:pPr>
    </w:p>
    <w:p>
      <w:pPr>
        <w:spacing w:after="0" w:line="259" w:lineRule="auto"/>
        <w:ind w:left="117" w:right="0" w:firstLine="0"/>
        <w:jc w:val="center"/>
        <w:rPr>
          <w:b/>
          <w:sz w:val="29"/>
        </w:rPr>
      </w:pPr>
    </w:p>
    <w:p>
      <w:pPr>
        <w:spacing w:after="0" w:line="259" w:lineRule="auto"/>
        <w:ind w:left="0" w:leftChars="0" w:right="0" w:firstLine="0" w:firstLineChars="0"/>
        <w:jc w:val="both"/>
      </w:pPr>
      <w:r>
        <w:rPr>
          <w:b/>
          <w:sz w:val="29"/>
        </w:rPr>
        <w:t xml:space="preserve"> </w:t>
      </w:r>
    </w:p>
    <w:p>
      <w:pPr>
        <w:spacing w:after="0" w:line="264" w:lineRule="auto"/>
        <w:ind w:left="329" w:right="272" w:hanging="11"/>
        <w:jc w:val="center"/>
        <w:rPr>
          <w:rFonts w:hint="default"/>
          <w:b/>
          <w:sz w:val="24"/>
          <w:lang w:val="ru-RU"/>
        </w:rPr>
      </w:pPr>
      <w:r>
        <w:rPr>
          <w:b/>
          <w:sz w:val="24"/>
        </w:rPr>
        <w:t>г. С</w:t>
      </w:r>
      <w:r>
        <w:rPr>
          <w:b/>
          <w:sz w:val="24"/>
          <w:lang w:val="ru-RU"/>
        </w:rPr>
        <w:t>имферополь</w:t>
      </w:r>
    </w:p>
    <w:p>
      <w:pPr>
        <w:spacing w:after="0" w:line="264" w:lineRule="auto"/>
        <w:ind w:left="329" w:right="272" w:hanging="11"/>
        <w:jc w:val="center"/>
      </w:pPr>
      <w:r>
        <w:rPr>
          <w:b/>
          <w:sz w:val="24"/>
        </w:rPr>
        <w:t>20</w:t>
      </w:r>
      <w:r>
        <w:rPr>
          <w:rFonts w:hint="default"/>
          <w:b/>
          <w:sz w:val="24"/>
          <w:lang w:val="ru-RU"/>
        </w:rPr>
        <w:t>21</w:t>
      </w:r>
      <w:r>
        <w:rPr>
          <w:b/>
          <w:sz w:val="24"/>
        </w:rPr>
        <w:t>г.</w:t>
      </w:r>
    </w:p>
    <w:p>
      <w:pPr>
        <w:spacing w:after="0" w:line="236" w:lineRule="auto"/>
        <w:ind w:left="841" w:right="745" w:firstLine="0"/>
        <w:jc w:val="right"/>
      </w:pPr>
      <w:r>
        <w:rPr>
          <w:rFonts w:ascii="Calibri" w:hAnsi="Calibri" w:eastAsia="Calibri" w:cs="Calibri"/>
        </w:rPr>
        <w:t xml:space="preserve">  </w:t>
      </w:r>
    </w:p>
    <w:p>
      <w:pPr>
        <w:spacing w:after="0" w:line="259" w:lineRule="auto"/>
        <w:ind w:left="841" w:right="0" w:firstLine="0"/>
        <w:jc w:val="left"/>
      </w:pPr>
      <w:r>
        <w:rPr>
          <w:sz w:val="29"/>
        </w:rPr>
        <w:t xml:space="preserve">        </w:t>
      </w:r>
    </w:p>
    <w:p>
      <w:pPr>
        <w:spacing w:after="0" w:line="259" w:lineRule="auto"/>
        <w:ind w:left="0" w:right="-39" w:firstLine="0"/>
        <w:jc w:val="right"/>
      </w:pPr>
      <w:r>
        <w:rPr>
          <w:sz w:val="29"/>
        </w:rPr>
        <w:t xml:space="preserve">            </w:t>
      </w:r>
    </w:p>
    <w:p>
      <w:pPr>
        <w:spacing w:after="0" w:line="259" w:lineRule="auto"/>
        <w:ind w:left="0" w:right="725" w:firstLine="0"/>
        <w:jc w:val="right"/>
      </w:pPr>
      <w:r>
        <w:rPr>
          <w:sz w:val="29"/>
        </w:rPr>
        <w:t xml:space="preserve"> </w:t>
      </w:r>
    </w:p>
    <w:p>
      <w:pPr>
        <w:pStyle w:val="2"/>
        <w:spacing w:after="318"/>
        <w:ind w:left="741"/>
      </w:pPr>
      <w:r>
        <w:t xml:space="preserve">СОДЕРЖАНИЕ  </w:t>
      </w:r>
    </w:p>
    <w:p>
      <w:pPr>
        <w:spacing w:after="333" w:line="259" w:lineRule="auto"/>
        <w:ind w:left="807" w:right="0" w:firstLine="0"/>
        <w:jc w:val="center"/>
      </w:pPr>
      <w:r>
        <w:rPr>
          <w:b/>
          <w:sz w:val="29"/>
        </w:rPr>
        <w:t xml:space="preserve"> </w:t>
      </w:r>
    </w:p>
    <w:p>
      <w:pPr>
        <w:spacing w:after="458" w:line="259" w:lineRule="auto"/>
        <w:ind w:left="807" w:right="0" w:firstLine="0"/>
        <w:jc w:val="center"/>
      </w:pPr>
      <w:r>
        <w:rPr>
          <w:b/>
          <w:sz w:val="29"/>
        </w:rPr>
        <w:t xml:space="preserve"> </w:t>
      </w:r>
    </w:p>
    <w:p>
      <w:pPr>
        <w:numPr>
          <w:ilvl w:val="0"/>
          <w:numId w:val="1"/>
        </w:numPr>
        <w:spacing w:after="189" w:line="259" w:lineRule="auto"/>
        <w:ind w:right="509" w:hanging="361"/>
        <w:jc w:val="left"/>
      </w:pPr>
      <w:r>
        <w:rPr>
          <w:b/>
        </w:rPr>
        <w:t xml:space="preserve">ОБЩИЕ ПОЛОЖЕНИЯ  </w:t>
      </w:r>
    </w:p>
    <w:p>
      <w:pPr>
        <w:numPr>
          <w:ilvl w:val="0"/>
          <w:numId w:val="1"/>
        </w:numPr>
        <w:spacing w:after="189" w:line="259" w:lineRule="auto"/>
        <w:ind w:right="509" w:hanging="361"/>
        <w:jc w:val="left"/>
      </w:pPr>
      <w:r>
        <w:rPr>
          <w:b/>
        </w:rPr>
        <w:t xml:space="preserve">ОРГАНИЗАЦИЯ УЧЕБНОГО ПРОЦЕССА </w:t>
      </w:r>
    </w:p>
    <w:p>
      <w:pPr>
        <w:numPr>
          <w:ilvl w:val="0"/>
          <w:numId w:val="1"/>
        </w:numPr>
        <w:spacing w:after="90" w:line="398" w:lineRule="auto"/>
        <w:ind w:right="509" w:hanging="361"/>
        <w:jc w:val="left"/>
      </w:pPr>
      <w:r>
        <w:rPr>
          <w:b/>
        </w:rPr>
        <w:t xml:space="preserve">ИСПОЛЬЗОВАНИЕ УЧЕБНО –МАТЕРИАЛЬНОЙ БАЗЫ В УЧЕБНОМ ПРОЦЕССЕ. </w:t>
      </w:r>
    </w:p>
    <w:p>
      <w:pPr>
        <w:numPr>
          <w:ilvl w:val="0"/>
          <w:numId w:val="1"/>
        </w:numPr>
        <w:spacing w:after="309" w:line="259" w:lineRule="auto"/>
        <w:ind w:right="509" w:hanging="361"/>
        <w:jc w:val="left"/>
      </w:pPr>
      <w:r>
        <w:rPr>
          <w:b/>
        </w:rPr>
        <w:t>ПОДГОТОВКА ПРЕПОДАВАТЕЛЬСКОГО СОСТАВА К ЗАНЯТИЯМ.</w:t>
      </w:r>
      <w:r>
        <w:t xml:space="preserve"> </w:t>
      </w:r>
    </w:p>
    <w:p>
      <w:pPr>
        <w:numPr>
          <w:ilvl w:val="0"/>
          <w:numId w:val="1"/>
        </w:numPr>
        <w:spacing w:after="189" w:line="259" w:lineRule="auto"/>
        <w:ind w:right="509" w:hanging="361"/>
        <w:jc w:val="left"/>
      </w:pPr>
      <w:r>
        <w:rPr>
          <w:b/>
        </w:rPr>
        <w:t xml:space="preserve">КОНТРОЛЬ УЧЕБНОГО ПРОЦЕССА. </w:t>
      </w:r>
    </w:p>
    <w:p>
      <w:pPr>
        <w:numPr>
          <w:ilvl w:val="0"/>
          <w:numId w:val="1"/>
        </w:numPr>
        <w:spacing w:after="189" w:line="259" w:lineRule="auto"/>
        <w:ind w:right="509" w:hanging="361"/>
        <w:jc w:val="left"/>
      </w:pPr>
      <w:r>
        <w:rPr>
          <w:b/>
        </w:rPr>
        <w:t xml:space="preserve">МЕТОДИЧЕСКАЯ РАБОТА. </w:t>
      </w:r>
    </w:p>
    <w:p>
      <w:pPr>
        <w:numPr>
          <w:ilvl w:val="0"/>
          <w:numId w:val="1"/>
        </w:numPr>
        <w:spacing w:after="77" w:line="259" w:lineRule="auto"/>
        <w:ind w:right="509" w:hanging="361"/>
        <w:jc w:val="left"/>
      </w:pPr>
      <w:r>
        <w:rPr>
          <w:b/>
        </w:rPr>
        <w:t xml:space="preserve">ПОВЫШЕНИЕ КВАЛИФИКАЦИИ ПРЕПОДАВАТЕЛЕЙ И МАСТЕРОВ </w:t>
      </w:r>
    </w:p>
    <w:p>
      <w:pPr>
        <w:spacing w:after="109" w:line="259" w:lineRule="auto"/>
        <w:ind w:left="2639" w:right="509"/>
        <w:jc w:val="left"/>
      </w:pPr>
      <w:r>
        <w:rPr>
          <w:b/>
        </w:rPr>
        <w:t xml:space="preserve">ПРОИЗВОДСТВЕННОГО ОБУЧЕНИЯ. </w:t>
      </w:r>
    </w:p>
    <w:p>
      <w:pPr>
        <w:spacing w:after="210" w:line="259" w:lineRule="auto"/>
        <w:ind w:left="841" w:right="0" w:firstLine="0"/>
        <w:jc w:val="left"/>
      </w:pPr>
      <w:r>
        <w:rPr>
          <w:b/>
          <w:sz w:val="24"/>
        </w:rPr>
        <w:t xml:space="preserve"> </w:t>
      </w:r>
    </w:p>
    <w:p>
      <w:pPr>
        <w:spacing w:after="304" w:line="259" w:lineRule="auto"/>
        <w:ind w:left="787" w:right="0" w:firstLine="0"/>
        <w:jc w:val="center"/>
      </w:pPr>
      <w:r>
        <w:rPr>
          <w:rFonts w:ascii="Calibri" w:hAnsi="Calibri" w:eastAsia="Calibri" w:cs="Calibri"/>
          <w:b/>
        </w:rPr>
        <w:t xml:space="preserve"> </w:t>
      </w:r>
    </w:p>
    <w:p>
      <w:pPr>
        <w:spacing w:after="319" w:line="259" w:lineRule="auto"/>
        <w:ind w:left="787" w:right="0" w:firstLine="0"/>
        <w:jc w:val="center"/>
      </w:pPr>
      <w:r>
        <w:rPr>
          <w:rFonts w:ascii="Calibri" w:hAnsi="Calibri" w:eastAsia="Calibri" w:cs="Calibri"/>
          <w:b/>
        </w:rPr>
        <w:t xml:space="preserve"> </w:t>
      </w:r>
    </w:p>
    <w:p>
      <w:pPr>
        <w:spacing w:after="304" w:line="259" w:lineRule="auto"/>
        <w:ind w:left="787" w:right="0" w:firstLine="0"/>
        <w:jc w:val="center"/>
      </w:pPr>
      <w:r>
        <w:rPr>
          <w:rFonts w:ascii="Calibri" w:hAnsi="Calibri" w:eastAsia="Calibri" w:cs="Calibri"/>
          <w:b/>
        </w:rPr>
        <w:t xml:space="preserve"> </w:t>
      </w:r>
    </w:p>
    <w:p>
      <w:pPr>
        <w:spacing w:after="304" w:line="259" w:lineRule="auto"/>
        <w:ind w:left="787" w:right="0" w:firstLine="0"/>
        <w:jc w:val="center"/>
      </w:pPr>
      <w:r>
        <w:rPr>
          <w:rFonts w:ascii="Calibri" w:hAnsi="Calibri" w:eastAsia="Calibri" w:cs="Calibri"/>
          <w:b/>
        </w:rPr>
        <w:t xml:space="preserve"> </w:t>
      </w:r>
    </w:p>
    <w:p>
      <w:pPr>
        <w:spacing w:after="304" w:line="259" w:lineRule="auto"/>
        <w:ind w:left="787" w:right="0" w:firstLine="0"/>
        <w:jc w:val="center"/>
      </w:pPr>
      <w:r>
        <w:rPr>
          <w:rFonts w:ascii="Calibri" w:hAnsi="Calibri" w:eastAsia="Calibri" w:cs="Calibri"/>
          <w:b/>
        </w:rPr>
        <w:t xml:space="preserve"> </w:t>
      </w:r>
    </w:p>
    <w:p>
      <w:pPr>
        <w:spacing w:after="304" w:line="259" w:lineRule="auto"/>
        <w:ind w:left="787" w:right="0" w:firstLine="0"/>
        <w:jc w:val="center"/>
      </w:pPr>
      <w:r>
        <w:rPr>
          <w:rFonts w:ascii="Calibri" w:hAnsi="Calibri" w:eastAsia="Calibri" w:cs="Calibri"/>
          <w:b/>
        </w:rPr>
        <w:t xml:space="preserve"> </w:t>
      </w:r>
    </w:p>
    <w:p>
      <w:pPr>
        <w:spacing w:after="319" w:line="259" w:lineRule="auto"/>
        <w:ind w:left="787" w:right="0"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 </w:t>
      </w:r>
    </w:p>
    <w:p>
      <w:pPr>
        <w:spacing w:after="319" w:line="259" w:lineRule="auto"/>
        <w:ind w:left="787" w:right="0" w:firstLine="0"/>
        <w:jc w:val="center"/>
        <w:rPr>
          <w:rFonts w:ascii="Calibri" w:hAnsi="Calibri" w:eastAsia="Calibri" w:cs="Calibri"/>
          <w:b/>
        </w:rPr>
      </w:pPr>
    </w:p>
    <w:p>
      <w:pPr>
        <w:spacing w:after="319" w:line="259" w:lineRule="auto"/>
        <w:ind w:left="787" w:right="0" w:firstLine="0"/>
        <w:jc w:val="center"/>
        <w:rPr>
          <w:rFonts w:ascii="Calibri" w:hAnsi="Calibri" w:eastAsia="Calibri" w:cs="Calibri"/>
          <w:b/>
        </w:rPr>
      </w:pPr>
    </w:p>
    <w:p>
      <w:pPr>
        <w:spacing w:after="319" w:line="259" w:lineRule="auto"/>
        <w:ind w:left="787" w:right="0" w:firstLine="0"/>
        <w:jc w:val="center"/>
      </w:pPr>
    </w:p>
    <w:p>
      <w:pPr>
        <w:spacing w:after="304" w:line="259" w:lineRule="auto"/>
        <w:ind w:left="787" w:right="0" w:firstLine="0"/>
        <w:jc w:val="center"/>
      </w:pPr>
      <w:r>
        <w:rPr>
          <w:rFonts w:ascii="Calibri" w:hAnsi="Calibri" w:eastAsia="Calibri" w:cs="Calibri"/>
          <w:b/>
        </w:rPr>
        <w:t xml:space="preserve"> </w:t>
      </w:r>
    </w:p>
    <w:p>
      <w:pPr>
        <w:spacing w:after="304" w:line="259" w:lineRule="auto"/>
        <w:ind w:left="787" w:right="0" w:firstLine="0"/>
        <w:jc w:val="center"/>
        <w:rPr>
          <w:rFonts w:ascii="Calibri" w:hAnsi="Calibri" w:eastAsia="Calibri" w:cs="Calibri"/>
          <w:b/>
        </w:rPr>
      </w:pPr>
    </w:p>
    <w:p>
      <w:pPr>
        <w:spacing w:after="304" w:line="259" w:lineRule="auto"/>
        <w:ind w:left="787" w:right="0" w:firstLine="0"/>
        <w:jc w:val="center"/>
      </w:pPr>
      <w:r>
        <w:rPr>
          <w:rFonts w:ascii="Calibri" w:hAnsi="Calibri" w:eastAsia="Calibri" w:cs="Calibri"/>
          <w:b/>
        </w:rPr>
        <w:t xml:space="preserve"> </w:t>
      </w:r>
    </w:p>
    <w:p>
      <w:pPr>
        <w:spacing w:after="0" w:line="259" w:lineRule="auto"/>
        <w:ind w:left="787" w:right="0" w:firstLine="0"/>
        <w:jc w:val="center"/>
      </w:pPr>
      <w:r>
        <w:rPr>
          <w:rFonts w:ascii="Calibri" w:hAnsi="Calibri" w:eastAsia="Calibri" w:cs="Calibri"/>
          <w:b/>
        </w:rPr>
        <w:t xml:space="preserve"> </w:t>
      </w:r>
    </w:p>
    <w:p>
      <w:pPr>
        <w:tabs>
          <w:tab w:val="center" w:pos="5300"/>
          <w:tab w:val="center" w:pos="7221"/>
        </w:tabs>
        <w:spacing w:after="0" w:line="259" w:lineRule="auto"/>
        <w:ind w:left="0" w:right="0" w:firstLine="0"/>
        <w:jc w:val="left"/>
      </w:pP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 xml:space="preserve">1. </w:t>
      </w:r>
      <w:r>
        <w:rPr>
          <w:b/>
        </w:rPr>
        <w:t>ОБЩИЕ ПОЛОЖЕНИЯ</w:t>
      </w:r>
    </w:p>
    <w:p>
      <w:pPr>
        <w:spacing w:after="46" w:line="259" w:lineRule="auto"/>
        <w:ind w:left="357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Методические рекомендации по организации профессиональной подготовки   водителей транспортных средств       в </w:t>
      </w:r>
      <w:r>
        <w:rPr>
          <w:sz w:val="24"/>
          <w:szCs w:val="24"/>
          <w:lang w:val="ru-RU"/>
        </w:rPr>
        <w:t>ООО</w:t>
      </w:r>
      <w:bookmarkStart w:id="0" w:name="_GoBack"/>
      <w:bookmarkEnd w:id="0"/>
      <w:r>
        <w:rPr>
          <w:sz w:val="24"/>
          <w:szCs w:val="24"/>
        </w:rPr>
        <w:t xml:space="preserve"> ЮАШ «Формула» России (далее Школа), разработаны в соответствии с требованиями Федерального закона от 10.12.95 N 196-ФЗ</w:t>
      </w:r>
    </w:p>
    <w:p>
      <w:pPr>
        <w:ind w:right="8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"О безопасности дорожного движения" и Закона РФ от 10.07.92г. </w:t>
      </w:r>
    </w:p>
    <w:p>
      <w:pPr>
        <w:ind w:left="841" w:right="902" w:firstLine="0"/>
        <w:rPr>
          <w:sz w:val="24"/>
          <w:szCs w:val="24"/>
        </w:rPr>
      </w:pPr>
      <w:r>
        <w:rPr>
          <w:sz w:val="24"/>
          <w:szCs w:val="24"/>
        </w:rPr>
        <w:t xml:space="preserve">N 3266-1  "Об образовании"; постановлениями Правительства Российской Федерации от 18.10.2000 N 796 "Об утверждении Положения о лицензировании образовательной деятельности", от 15.12.99 N 1396 "Об утверждении Правил сдачи квалификационных экзаменов и выдачи водительских удостоверений", от 15.12.07 № 876  на основании Стандарта РФ ,  Примерных программ  подготовки водителей транспортных средств (приказ Министерства образования и науки  РФ от  26 декабря 2013 г. № 1408),   и  другими нормативными правовыми актами.  </w:t>
      </w:r>
    </w:p>
    <w:p>
      <w:pPr>
        <w:spacing w:after="58" w:line="259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40" w:lineRule="auto"/>
        <w:ind w:left="826" w:right="1109" w:firstLine="286"/>
        <w:rPr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Система профессиональной подготовки (переподготовки) водителей включает в себя подготовку (переподготовку) граждан на право управления транспортными средствами по Образовательным программам профессиональной подготовки (соответствующей категории)".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spacing w:after="0" w:line="240" w:lineRule="auto"/>
        <w:ind w:left="1137" w:right="811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sz w:val="24"/>
          <w:szCs w:val="24"/>
        </w:rPr>
        <w:t xml:space="preserve"> Язык, на котором ведется обучение – русский.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40" w:lineRule="auto"/>
        <w:ind w:left="1137" w:right="811"/>
        <w:rPr>
          <w:sz w:val="24"/>
          <w:szCs w:val="24"/>
        </w:rPr>
      </w:pPr>
      <w:r>
        <w:rPr>
          <w:b/>
          <w:sz w:val="24"/>
          <w:szCs w:val="24"/>
        </w:rPr>
        <w:t>1 .4.</w:t>
      </w:r>
      <w:r>
        <w:rPr>
          <w:sz w:val="24"/>
          <w:szCs w:val="24"/>
        </w:rPr>
        <w:t xml:space="preserve"> Обучение в автошколе   осуществляется на платной основе.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Профессиональная подготовка (переподготовка) водителей транспортных средств   осуществляется в   форме очного обучения в утреннее, дневное и вечернее время.   </w:t>
      </w:r>
    </w:p>
    <w:p>
      <w:pPr>
        <w:spacing w:after="61" w:line="259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/>
        <w:ind w:left="826" w:right="892" w:firstLine="286"/>
        <w:rPr>
          <w:sz w:val="24"/>
          <w:szCs w:val="24"/>
        </w:rPr>
      </w:pPr>
      <w:r>
        <w:rPr>
          <w:b/>
          <w:sz w:val="24"/>
          <w:szCs w:val="24"/>
        </w:rPr>
        <w:t>1.6.</w:t>
      </w:r>
      <w:r>
        <w:rPr>
          <w:sz w:val="24"/>
          <w:szCs w:val="24"/>
        </w:rPr>
        <w:t xml:space="preserve"> Обучающиеся могут быть отчислены за грубые нарушения внутреннего распорядка (неоднократные пропуски занятий, появление на занятиях в состоянии алкогольного или наркотического опьянения, грубые нарушения учебно - производственной деятельности, невыполнения обязательств договорам). Свидетельство об окончании обучения при отчислении не выдается, и оплата, пропорциональная фактически пройденным занятием, не возвращается. В случае обнаружения грубых нарушений учащимся обязательств по договору, автошкола принимает меры к выяснению обстоятельств и причин возникших нарушений.  После получения указанных сведений директор автошколы принимает решение об отчислении, либо об оставлении учащегося в учебной группе для дальнейшего обучения.  </w:t>
      </w:r>
    </w:p>
    <w:p>
      <w:pPr>
        <w:spacing w:after="0" w:line="259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/>
        <w:ind w:left="826" w:right="853" w:firstLine="286"/>
        <w:rPr>
          <w:sz w:val="24"/>
          <w:szCs w:val="24"/>
        </w:rPr>
      </w:pPr>
      <w:r>
        <w:rPr>
          <w:b/>
          <w:sz w:val="24"/>
          <w:szCs w:val="24"/>
        </w:rPr>
        <w:t>1.7.</w:t>
      </w:r>
      <w:r>
        <w:rPr>
          <w:sz w:val="24"/>
          <w:szCs w:val="24"/>
        </w:rPr>
        <w:t xml:space="preserve"> Форма и порядок оплаты курса обучения определяется договором. Договор на обучение подписывается учащимся и директором   автошколы, либо их уполномоченными представителями. </w:t>
      </w:r>
    </w:p>
    <w:p>
      <w:pPr>
        <w:spacing w:after="25" w:line="259" w:lineRule="auto"/>
        <w:ind w:left="1127" w:right="0" w:firstLine="0"/>
      </w:pPr>
      <w:r>
        <w:rPr>
          <w:color w:val="C00000"/>
        </w:rPr>
        <w:t xml:space="preserve">    </w:t>
      </w:r>
      <w:r>
        <w:rPr>
          <w:color w:val="C00000"/>
          <w:sz w:val="17"/>
        </w:rPr>
        <w:t xml:space="preserve"> </w:t>
      </w:r>
    </w:p>
    <w:p>
      <w:pPr>
        <w:pStyle w:val="3"/>
        <w:ind w:left="326" w:right="0"/>
      </w:pPr>
      <w:r>
        <w:t xml:space="preserve">2.ОРГАНИЗАЦИЯ УЧЕБНОГО ПРОЦЕССА </w:t>
      </w:r>
    </w:p>
    <w:p>
      <w:pPr>
        <w:spacing w:after="46" w:line="259" w:lineRule="auto"/>
        <w:ind w:left="357" w:right="0" w:firstLine="0"/>
        <w:jc w:val="center"/>
      </w:pPr>
      <w:r>
        <w:rPr>
          <w:b/>
          <w:sz w:val="17"/>
        </w:rPr>
        <w:t xml:space="preserve"> </w:t>
      </w:r>
    </w:p>
    <w:p>
      <w:pPr>
        <w:ind w:left="826" w:right="1024" w:firstLine="286"/>
        <w:rPr>
          <w:sz w:val="24"/>
          <w:szCs w:val="24"/>
        </w:rPr>
      </w:pPr>
      <w:r>
        <w:rPr>
          <w:b/>
        </w:rPr>
        <w:t>2.1</w:t>
      </w:r>
      <w:r>
        <w:t xml:space="preserve"> </w:t>
      </w:r>
      <w:r>
        <w:rPr>
          <w:sz w:val="24"/>
          <w:szCs w:val="24"/>
        </w:rPr>
        <w:t xml:space="preserve">Под учебным процессом понимается целенаправленная деятельность руководства   школы и педагогического коллектива, обеспечивающая профессиональную   подготовку (переподготовку) учащихся по программам профессиональной подготовки водителей транспортных средств соответствующей категории.   </w:t>
      </w:r>
    </w:p>
    <w:p>
      <w:pPr>
        <w:spacing w:after="17" w:line="259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. Прием лиц на обучение профессии "Водитель транспортного средства " соответствующей категории осуществляется в автошколу по представлению следующих документов: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медицинской справки о допуске к управлению транспортных средств соответствующей категории (представляется до начала практического вождения);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паспорта или иного документа, удостоверяющего личность; 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-при наличии водительского удостоверения его копия. </w:t>
      </w:r>
    </w:p>
    <w:p>
      <w:pPr>
        <w:spacing w:after="61" w:line="259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3"/>
        </w:numPr>
        <w:spacing w:after="0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Прием обучающихся осуществляется на основании письменных заявлений граждан, с последующим заключением договоров. К обучению допускаются лица, не имеющее противопоказаний по состоянию здоровья к управлению транспортными средствами. По запросу поступающего или его родителей (законных представителей) школа знакомит их с Уставом образовательного учреждения, с лицензией на право ведения образовательной деятельности и другим документами, регламентирующими организацию образовательного процесса.  </w:t>
      </w:r>
    </w:p>
    <w:p>
      <w:pPr>
        <w:spacing w:after="0" w:line="259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numPr>
          <w:ilvl w:val="1"/>
          <w:numId w:val="3"/>
        </w:numPr>
        <w:spacing w:after="0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Зачисление учащихся на обучение в школу, их выпуск или отчисление (перевод) оформляются приказом директора школы: </w:t>
      </w:r>
    </w:p>
    <w:p>
      <w:pPr>
        <w:spacing w:after="0"/>
        <w:ind w:left="826" w:right="811" w:firstLine="286"/>
        <w:rPr>
          <w:sz w:val="24"/>
          <w:szCs w:val="24"/>
        </w:rPr>
      </w:pPr>
      <w:r>
        <w:rPr>
          <w:b/>
        </w:rPr>
        <w:t xml:space="preserve">  Приказ о зачислении на обучение </w:t>
      </w:r>
      <w:r>
        <w:t xml:space="preserve">  - </w:t>
      </w:r>
      <w:r>
        <w:rPr>
          <w:sz w:val="24"/>
          <w:szCs w:val="24"/>
        </w:rPr>
        <w:t xml:space="preserve">издаётся до начала занятий. В приказе о зачислении на обучение указываются: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наименование программы подготовки; 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количество учебных часов;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фамилия и инициалы ведущего преподавателя, мастера производственного обучения вождению;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начало и конец периода обучения; 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состав   групп с объявлением фамилии, имени и отчества каждого обучаемого; 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сведения об учащихся (ФИО, дата рождения, паспортные данные, адрес, место работы).  </w:t>
      </w:r>
    </w:p>
    <w:p>
      <w:pPr>
        <w:ind w:left="826" w:right="811" w:firstLine="286"/>
        <w:rPr>
          <w:sz w:val="24"/>
          <w:szCs w:val="24"/>
        </w:rPr>
      </w:pPr>
      <w:r>
        <w:rPr>
          <w:b/>
        </w:rPr>
        <w:t xml:space="preserve">     Приказ о выпуске </w:t>
      </w:r>
      <w:r>
        <w:rPr>
          <w:sz w:val="24"/>
          <w:szCs w:val="24"/>
        </w:rPr>
        <w:t xml:space="preserve">специалистов </w:t>
      </w:r>
      <w:r>
        <w:rPr>
          <w:b/>
          <w:sz w:val="24"/>
          <w:szCs w:val="24"/>
        </w:rPr>
        <w:t xml:space="preserve">  - </w:t>
      </w:r>
      <w:r>
        <w:rPr>
          <w:sz w:val="24"/>
          <w:szCs w:val="24"/>
        </w:rPr>
        <w:t xml:space="preserve">издается после сдачи итоговой аттестации.  В приказе  указывается: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фактический период обучения группы; 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объявляются фамилии и инициалы лиц, закончивших обучение, с указанием против каждой из них серии и номера выданного им свидетельства;  </w:t>
      </w:r>
    </w:p>
    <w:p>
      <w:pPr>
        <w:numPr>
          <w:ilvl w:val="0"/>
          <w:numId w:val="2"/>
        </w:numPr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объявляются фамилии и инициалы лиц, не закончивших обучение, с указанием причин по которым учащиеся не аттестованы.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b/>
        </w:rPr>
        <w:t xml:space="preserve">   Приказ об отчислении (переводе) </w:t>
      </w:r>
      <w:r>
        <w:t>учащегося</w:t>
      </w:r>
      <w:r>
        <w:rPr>
          <w:sz w:val="24"/>
          <w:szCs w:val="24"/>
        </w:rPr>
        <w:t xml:space="preserve"> - издаётся по мере необходимости.  В приказе указывается причина отчисления: </w:t>
      </w:r>
    </w:p>
    <w:p>
      <w:pPr>
        <w:numPr>
          <w:ilvl w:val="0"/>
          <w:numId w:val="2"/>
        </w:numPr>
        <w:spacing w:line="240" w:lineRule="auto"/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по неуспеваемости,  </w:t>
      </w:r>
    </w:p>
    <w:p>
      <w:pPr>
        <w:numPr>
          <w:ilvl w:val="0"/>
          <w:numId w:val="2"/>
        </w:numPr>
        <w:spacing w:line="240" w:lineRule="auto"/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по недисциплинированности, </w:t>
      </w:r>
    </w:p>
    <w:p>
      <w:pPr>
        <w:numPr>
          <w:ilvl w:val="0"/>
          <w:numId w:val="2"/>
        </w:numPr>
        <w:spacing w:after="0" w:line="240" w:lineRule="auto"/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по состоянию здоровья,  </w:t>
      </w:r>
    </w:p>
    <w:p>
      <w:pPr>
        <w:numPr>
          <w:ilvl w:val="0"/>
          <w:numId w:val="2"/>
        </w:numPr>
        <w:spacing w:after="0" w:line="240" w:lineRule="auto"/>
        <w:ind w:right="811" w:hanging="180"/>
        <w:rPr>
          <w:sz w:val="24"/>
          <w:szCs w:val="24"/>
        </w:rPr>
      </w:pPr>
      <w:r>
        <w:rPr>
          <w:sz w:val="24"/>
          <w:szCs w:val="24"/>
        </w:rPr>
        <w:t>переезд к новому месту жительства,</w:t>
      </w:r>
    </w:p>
    <w:p>
      <w:pPr>
        <w:spacing w:after="0" w:line="240" w:lineRule="auto"/>
        <w:ind w:left="1127" w:right="811" w:firstLine="0"/>
        <w:rPr>
          <w:sz w:val="24"/>
          <w:szCs w:val="24"/>
        </w:rPr>
      </w:pPr>
      <w:r>
        <w:rPr>
          <w:sz w:val="24"/>
          <w:szCs w:val="24"/>
        </w:rPr>
        <w:t xml:space="preserve"> - по другим причинам.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Учебные группы    комплектуются численностью не более 30 человек.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процесс регламентируется рабочими учебными планами и Образовательными программами профессиональной подготовки (переподготовки) водителей транспортных средств соответствующей категории, разработанными   в школе на основе   Примерных программ, утвержденных Министерством образования и науки России от 26 декабря 2013 г. № 1408.      </w:t>
      </w:r>
    </w:p>
    <w:p>
      <w:pPr>
        <w:spacing w:after="46" w:line="240" w:lineRule="auto"/>
        <w:ind w:left="1127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numPr>
          <w:ilvl w:val="1"/>
          <w:numId w:val="4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Учебная нагрузка при организации занятий не должна превышать 6 часов в день и 36 часов в неделю. Режим обучения может быть ежедневным или от 2 до 5 дней в неделю </w:t>
      </w:r>
    </w:p>
    <w:p>
      <w:pPr>
        <w:spacing w:after="46" w:line="240" w:lineRule="auto"/>
        <w:ind w:left="1127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numPr>
          <w:ilvl w:val="1"/>
          <w:numId w:val="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. Учебный процесс включает теоретические, лабораторно-практические, практические занятия по вождению и самостоятельную подготовку.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Сроки обучения устанавливаются исходя из объемов учебных планов и программ, режима обучения, а также от количества обучающихся.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40" w:lineRule="auto"/>
        <w:ind w:left="826" w:right="853" w:firstLine="286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2.10 </w:t>
      </w:r>
      <w:r>
        <w:rPr>
          <w:sz w:val="24"/>
          <w:szCs w:val="24"/>
        </w:rPr>
        <w:t xml:space="preserve">. Теоретические занятия проводятся преподавателем. Продолжительность их проведения, как правило, планируется из расчета не более трех учебных часов в день по одному предмету. Один учебный час приравнивается к 45 минутам.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spacing w:after="0" w:line="240" w:lineRule="auto"/>
        <w:ind w:left="841" w:right="85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2.11. </w:t>
      </w:r>
      <w:r>
        <w:rPr>
          <w:sz w:val="24"/>
          <w:szCs w:val="24"/>
        </w:rPr>
        <w:t>Практические (лабораторно-практические) занятия по устройству и техническому обслуживанию проводятся преподавателем или мастером производственного обучения.</w:t>
      </w:r>
    </w:p>
    <w:p>
      <w:pPr>
        <w:spacing w:after="0" w:line="240" w:lineRule="auto"/>
        <w:ind w:left="826" w:right="853" w:firstLine="286"/>
        <w:rPr>
          <w:sz w:val="24"/>
          <w:szCs w:val="24"/>
        </w:rPr>
      </w:pPr>
      <w:r>
        <w:rPr>
          <w:sz w:val="24"/>
          <w:szCs w:val="24"/>
        </w:rPr>
        <w:t xml:space="preserve">Лабораторно-практические занятия проводятся продолжительностью 4-6 учебных часов в день по 45 минут. Разрешается проводить лабораторно-практические занятия спаренными часами по 90 минут с соответствующим увеличением времени на перерывы.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10"/>
        <w:numPr>
          <w:ilvl w:val="1"/>
          <w:numId w:val="5"/>
        </w:numPr>
        <w:spacing w:after="0" w:line="240" w:lineRule="auto"/>
        <w:ind w:right="1044"/>
        <w:rPr>
          <w:sz w:val="24"/>
          <w:szCs w:val="24"/>
        </w:rPr>
      </w:pPr>
      <w:r>
        <w:rPr>
          <w:sz w:val="24"/>
          <w:szCs w:val="24"/>
        </w:rPr>
        <w:t xml:space="preserve"> Практические занятия по вождению   проводятся: </w:t>
      </w:r>
    </w:p>
    <w:p>
      <w:pPr>
        <w:numPr>
          <w:ilvl w:val="0"/>
          <w:numId w:val="2"/>
        </w:numPr>
        <w:spacing w:after="0" w:line="240" w:lineRule="auto"/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на автотренажёре - мастером производственного обучения вождению или преподавателем в соответствии с графиком, утвержденным заместителем по УПР.; </w:t>
      </w:r>
    </w:p>
    <w:p>
      <w:pPr>
        <w:numPr>
          <w:ilvl w:val="0"/>
          <w:numId w:val="2"/>
        </w:numPr>
        <w:spacing w:after="0" w:line="240" w:lineRule="auto"/>
        <w:ind w:right="811" w:hanging="180"/>
        <w:rPr>
          <w:sz w:val="24"/>
          <w:szCs w:val="24"/>
        </w:rPr>
      </w:pPr>
      <w:r>
        <w:rPr>
          <w:sz w:val="24"/>
          <w:szCs w:val="24"/>
        </w:rPr>
        <w:t xml:space="preserve">на автомобиле -  мастером производственного обучения вождению индивидуально с каждым    обучаемым в соответствии с графиком очередности вождения ТС.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>2.13.</w:t>
      </w:r>
      <w:r>
        <w:rPr>
          <w:sz w:val="24"/>
          <w:szCs w:val="24"/>
        </w:rPr>
        <w:t xml:space="preserve">. При подготовке водителей практические занятия по вождению транспортных средств проводятся в три этапа: начальное обучение на автотренажере, вождение на закрытой площадке и вождение в реальных дорожных условиях по учебным маршрутам. При   переподготовке     водителей с одной категории на другую обучение вождению транспортных средств проводится без тренажёров. Продолжительность проведения занятий по вождению планируется из расчета не более 2 часов в течение дня с одним обучаемым. Продолжительность учебного часа по вождению транспортного средства </w:t>
      </w:r>
    </w:p>
    <w:p>
      <w:pPr>
        <w:numPr>
          <w:ilvl w:val="0"/>
          <w:numId w:val="6"/>
        </w:numPr>
        <w:spacing w:after="0" w:line="240" w:lineRule="auto"/>
        <w:ind w:right="811" w:hanging="120"/>
        <w:rPr>
          <w:sz w:val="24"/>
          <w:szCs w:val="24"/>
        </w:rPr>
      </w:pPr>
      <w:r>
        <w:rPr>
          <w:sz w:val="24"/>
          <w:szCs w:val="24"/>
        </w:rPr>
        <w:t xml:space="preserve">60 минут (включает в себя время на постановку задания, подведение итогов, оформление документации и смену обучаемых).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40" w:lineRule="auto"/>
        <w:ind w:left="1137" w:right="811"/>
        <w:rPr>
          <w:sz w:val="24"/>
          <w:szCs w:val="24"/>
        </w:rPr>
      </w:pPr>
      <w:r>
        <w:rPr>
          <w:b/>
          <w:sz w:val="24"/>
          <w:szCs w:val="24"/>
        </w:rPr>
        <w:t>2.14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. Для непосредственной организации учебного процесса в школе составляются: </w:t>
      </w:r>
    </w:p>
    <w:p>
      <w:pPr>
        <w:numPr>
          <w:ilvl w:val="0"/>
          <w:numId w:val="6"/>
        </w:numPr>
        <w:spacing w:after="0" w:line="240" w:lineRule="auto"/>
        <w:ind w:right="811" w:hanging="120"/>
        <w:rPr>
          <w:sz w:val="24"/>
          <w:szCs w:val="24"/>
        </w:rPr>
      </w:pPr>
      <w:r>
        <w:rPr>
          <w:sz w:val="24"/>
          <w:szCs w:val="24"/>
        </w:rPr>
        <w:t xml:space="preserve">распорядок дня;  </w:t>
      </w:r>
    </w:p>
    <w:p>
      <w:pPr>
        <w:numPr>
          <w:ilvl w:val="0"/>
          <w:numId w:val="6"/>
        </w:numPr>
        <w:spacing w:after="0" w:line="240" w:lineRule="auto"/>
        <w:ind w:right="811" w:hanging="120"/>
        <w:rPr>
          <w:sz w:val="24"/>
          <w:szCs w:val="24"/>
        </w:rPr>
      </w:pPr>
      <w:r>
        <w:rPr>
          <w:sz w:val="24"/>
          <w:szCs w:val="24"/>
        </w:rPr>
        <w:t xml:space="preserve">календарный учебный график прохождения программы (для каждой учебной группы);  </w:t>
      </w:r>
    </w:p>
    <w:p>
      <w:pPr>
        <w:numPr>
          <w:ilvl w:val="0"/>
          <w:numId w:val="6"/>
        </w:numPr>
        <w:spacing w:after="0" w:line="240" w:lineRule="auto"/>
        <w:ind w:right="811" w:hanging="120"/>
        <w:rPr>
          <w:sz w:val="24"/>
          <w:szCs w:val="24"/>
        </w:rPr>
      </w:pPr>
      <w:r>
        <w:rPr>
          <w:sz w:val="24"/>
          <w:szCs w:val="24"/>
        </w:rPr>
        <w:t xml:space="preserve">расписание занятий учебной группы на неделю; - графики очередности обучения вождению. </w:t>
      </w:r>
    </w:p>
    <w:p>
      <w:pPr>
        <w:spacing w:after="0" w:line="240" w:lineRule="auto"/>
        <w:ind w:left="1127" w:right="0" w:firstLine="0"/>
        <w:jc w:val="left"/>
      </w:pPr>
      <w:r>
        <w:rPr>
          <w:sz w:val="17"/>
        </w:rPr>
        <w:t xml:space="preserve">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Распорядок дня </w:t>
      </w:r>
      <w:r>
        <w:rPr>
          <w:sz w:val="24"/>
          <w:szCs w:val="24"/>
        </w:rPr>
        <w:t xml:space="preserve">регламентирует учебную и воспитательную работу, повседневную деятельность образовательного учреждения с учетом местных условий и требований Трудового кодекса.  </w:t>
      </w:r>
    </w:p>
    <w:p>
      <w:pPr>
        <w:spacing w:after="0" w:line="240" w:lineRule="auto"/>
        <w:ind w:left="826"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Распорядок дня разрабатывается и подписывается заместителем начальника по учебно-производственной работе и утверждается директором школы. </w:t>
      </w:r>
    </w:p>
    <w:p>
      <w:pPr>
        <w:spacing w:after="0" w:line="240" w:lineRule="auto"/>
        <w:ind w:left="826" w:right="853" w:firstLine="28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Календарный учебный график </w:t>
      </w:r>
      <w:r>
        <w:rPr>
          <w:sz w:val="24"/>
          <w:szCs w:val="24"/>
        </w:rPr>
        <w:t>прохождения программы обучения   группами составляется   для обеспечения наилучшей последовательности в изучениях отдельных тем, различных предметов.</w:t>
      </w:r>
    </w:p>
    <w:p>
      <w:pPr>
        <w:spacing w:after="0" w:line="240" w:lineRule="auto"/>
        <w:ind w:left="826" w:right="853" w:firstLine="286"/>
        <w:rPr>
          <w:sz w:val="24"/>
          <w:szCs w:val="24"/>
        </w:rPr>
      </w:pPr>
      <w:r>
        <w:rPr>
          <w:sz w:val="24"/>
          <w:szCs w:val="24"/>
        </w:rPr>
        <w:t xml:space="preserve">Это – основной исходный документ для составления сводного расписания занятий на неделю. В графике необходимо  учитывать: методические указания программы, количество одновременно занимающихся учебных групп, организацию занятий по вождению.   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>Расписание</w:t>
      </w:r>
      <w:r>
        <w:rPr>
          <w:sz w:val="24"/>
          <w:szCs w:val="24"/>
        </w:rPr>
        <w:t xml:space="preserve"> занятий учебной группы </w:t>
      </w:r>
      <w:r>
        <w:rPr>
          <w:b/>
          <w:sz w:val="24"/>
          <w:szCs w:val="24"/>
        </w:rPr>
        <w:t>на неделю</w:t>
      </w:r>
      <w:r>
        <w:rPr>
          <w:sz w:val="24"/>
          <w:szCs w:val="24"/>
        </w:rPr>
        <w:t xml:space="preserve"> составляется </w:t>
      </w:r>
      <w:r>
        <w:rPr>
          <w:b/>
          <w:sz w:val="24"/>
          <w:szCs w:val="24"/>
        </w:rPr>
        <w:t xml:space="preserve">преподавателем </w:t>
      </w:r>
      <w:r>
        <w:rPr>
          <w:sz w:val="24"/>
          <w:szCs w:val="24"/>
        </w:rPr>
        <w:t xml:space="preserve">в строгом соответствии со сводным расписанием занятий на неделю и временем, указанным в распорядке дня. В нём проставляются дни недели, даты, время проведения занятий. По каждому предмету пишутся номера </w:t>
      </w:r>
      <w:r>
        <w:rPr>
          <w:b/>
          <w:i/>
          <w:sz w:val="24"/>
          <w:szCs w:val="24"/>
        </w:rPr>
        <w:t xml:space="preserve">тем, </w:t>
      </w:r>
      <w:r>
        <w:rPr>
          <w:sz w:val="24"/>
          <w:szCs w:val="24"/>
        </w:rPr>
        <w:t xml:space="preserve">занятий, упражнений и полные их названия. Проставляются фамилии и инициалы руководителей занятий. При проведении лабораторно-практических занятий одновременно указываются фамилии преподавателей и мастеров производственного обучения.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78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>2.15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учёта проведения занятий, посещаемости, оценки знаний, умений и навыков обучаемых   ведётся следующая документация:  </w:t>
      </w:r>
    </w:p>
    <w:p>
      <w:pPr>
        <w:spacing w:line="240" w:lineRule="auto"/>
        <w:ind w:left="836" w:right="811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Журнал </w:t>
      </w:r>
      <w:r>
        <w:rPr>
          <w:b/>
          <w:sz w:val="24"/>
          <w:szCs w:val="24"/>
        </w:rPr>
        <w:t>учёта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занятий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основной </w:t>
      </w:r>
      <w:r>
        <w:rPr>
          <w:sz w:val="24"/>
          <w:szCs w:val="24"/>
        </w:rPr>
        <w:t>документ, отражающий выполнение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программы подготовки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предметам, успеваемость и посещаемость занятий обучаемыми.   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sz w:val="24"/>
          <w:szCs w:val="24"/>
        </w:rPr>
        <w:t xml:space="preserve">Журнал ведётся в каждой учебной группе и содержит следующие разделы: </w:t>
      </w:r>
    </w:p>
    <w:p>
      <w:pPr>
        <w:numPr>
          <w:ilvl w:val="0"/>
          <w:numId w:val="7"/>
        </w:numPr>
        <w:spacing w:line="240" w:lineRule="auto"/>
        <w:ind w:right="811" w:hanging="135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об обучаемых;  </w:t>
      </w:r>
    </w:p>
    <w:p>
      <w:pPr>
        <w:numPr>
          <w:ilvl w:val="0"/>
          <w:numId w:val="7"/>
        </w:numPr>
        <w:spacing w:line="240" w:lineRule="auto"/>
        <w:ind w:right="811" w:hanging="135"/>
        <w:rPr>
          <w:sz w:val="24"/>
          <w:szCs w:val="24"/>
        </w:rPr>
      </w:pPr>
      <w:r>
        <w:rPr>
          <w:sz w:val="24"/>
          <w:szCs w:val="24"/>
        </w:rPr>
        <w:t xml:space="preserve">учёт посещаемости и текущей успеваемости по предметам; 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Ответственность за правильное ведение Журнала занятий возлагается на преподавателя.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>2.16.</w:t>
      </w:r>
      <w:r>
        <w:rPr>
          <w:sz w:val="24"/>
          <w:szCs w:val="24"/>
        </w:rPr>
        <w:t xml:space="preserve"> Вся планирующая и учётная документация в учебной части ведётся согласно номенклатуре дел утверждённой директором школы. </w:t>
      </w:r>
    </w:p>
    <w:p>
      <w:pPr>
        <w:spacing w:line="240" w:lineRule="auto"/>
        <w:ind w:left="1137" w:right="853"/>
        <w:rPr>
          <w:sz w:val="24"/>
          <w:szCs w:val="24"/>
        </w:rPr>
      </w:pPr>
      <w:r>
        <w:rPr>
          <w:sz w:val="24"/>
          <w:szCs w:val="24"/>
        </w:rPr>
        <w:t xml:space="preserve">Сроки </w:t>
      </w:r>
      <w:r>
        <w:rPr>
          <w:b/>
          <w:sz w:val="24"/>
          <w:szCs w:val="24"/>
        </w:rPr>
        <w:t>хранения</w:t>
      </w:r>
      <w:r>
        <w:rPr>
          <w:sz w:val="24"/>
          <w:szCs w:val="24"/>
        </w:rPr>
        <w:t xml:space="preserve"> планирующей и учетной документации в образовательном учреждении:  </w:t>
      </w:r>
    </w:p>
    <w:p>
      <w:pPr>
        <w:spacing w:line="240" w:lineRule="auto"/>
        <w:ind w:left="1137" w:right="853"/>
        <w:rPr>
          <w:sz w:val="24"/>
          <w:szCs w:val="24"/>
        </w:rPr>
      </w:pPr>
      <w:r>
        <w:rPr>
          <w:b/>
          <w:sz w:val="24"/>
          <w:szCs w:val="24"/>
        </w:rPr>
        <w:t>1 год</w:t>
      </w:r>
      <w:r>
        <w:rPr>
          <w:sz w:val="24"/>
          <w:szCs w:val="24"/>
        </w:rPr>
        <w:t xml:space="preserve"> - годовые и месячные планы работ, сводные расписания занятий на неделю;  </w:t>
      </w:r>
    </w:p>
    <w:p>
      <w:pPr>
        <w:spacing w:line="240" w:lineRule="auto"/>
        <w:ind w:left="826" w:right="924" w:firstLine="286"/>
        <w:rPr>
          <w:sz w:val="24"/>
          <w:szCs w:val="24"/>
        </w:rPr>
      </w:pPr>
      <w:r>
        <w:rPr>
          <w:b/>
          <w:sz w:val="24"/>
          <w:szCs w:val="24"/>
        </w:rPr>
        <w:t>3 года</w:t>
      </w:r>
      <w:r>
        <w:rPr>
          <w:sz w:val="24"/>
          <w:szCs w:val="24"/>
        </w:rPr>
        <w:t xml:space="preserve"> -  журнал учёта занятий, журнал учёта регистрации инструктажа на рабочем месте, индивидуальные карточки учёта обучения на автотренажерах и вождения автотранспортных средств, книга протоколов заседаний педагогического совета;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b/>
          <w:sz w:val="24"/>
          <w:szCs w:val="24"/>
        </w:rPr>
        <w:t>5 лет</w:t>
      </w:r>
      <w:r>
        <w:rPr>
          <w:sz w:val="24"/>
          <w:szCs w:val="24"/>
        </w:rPr>
        <w:t xml:space="preserve"> - приказы и акты по образовательному учреждению;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>15 лет</w:t>
      </w:r>
      <w:r>
        <w:rPr>
          <w:sz w:val="24"/>
          <w:szCs w:val="24"/>
        </w:rPr>
        <w:t xml:space="preserve"> – протоколы выдачи свидетельств об окончании обучения (с последующей передачей в архив для дальнейшего хранения).</w:t>
      </w:r>
      <w:r>
        <w:rPr>
          <w:b/>
          <w:sz w:val="24"/>
          <w:szCs w:val="24"/>
        </w:rPr>
        <w:t xml:space="preserve"> </w:t>
      </w:r>
    </w:p>
    <w:p>
      <w:pPr>
        <w:spacing w:after="38" w:line="259" w:lineRule="auto"/>
        <w:ind w:left="372" w:right="0" w:firstLine="0"/>
        <w:jc w:val="center"/>
      </w:pPr>
      <w:r>
        <w:rPr>
          <w:b/>
        </w:rPr>
        <w:t xml:space="preserve"> </w:t>
      </w:r>
    </w:p>
    <w:p>
      <w:pPr>
        <w:spacing w:after="18" w:line="259" w:lineRule="auto"/>
        <w:ind w:left="2714" w:right="509"/>
        <w:jc w:val="left"/>
      </w:pPr>
      <w:r>
        <w:rPr>
          <w:b/>
        </w:rPr>
        <w:t>3.</w:t>
      </w:r>
      <w:r>
        <w:rPr>
          <w:rFonts w:ascii="Arial" w:hAnsi="Arial" w:eastAsia="Arial" w:cs="Arial"/>
          <w:b/>
        </w:rPr>
        <w:t xml:space="preserve"> </w:t>
      </w:r>
      <w:r>
        <w:rPr>
          <w:b/>
        </w:rPr>
        <w:t xml:space="preserve">ИСПОЛЬЗОВАНИЕ УЧЕБНО МАТЕРИАЛЬНОЙ БАЗЫ В УЧЕБНОМ </w:t>
      </w:r>
    </w:p>
    <w:p>
      <w:pPr>
        <w:spacing w:after="0" w:line="259" w:lineRule="auto"/>
        <w:ind w:left="1839" w:right="0"/>
        <w:jc w:val="center"/>
      </w:pPr>
      <w:r>
        <w:rPr>
          <w:b/>
        </w:rPr>
        <w:t xml:space="preserve">ПРОЦЕССЕ. </w:t>
      </w:r>
    </w:p>
    <w:p>
      <w:pPr>
        <w:spacing w:after="2" w:line="259" w:lineRule="auto"/>
        <w:ind w:left="1513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240" w:lineRule="auto"/>
        <w:ind w:left="826" w:right="922" w:firstLine="286"/>
        <w:rPr>
          <w:sz w:val="24"/>
          <w:szCs w:val="24"/>
        </w:rPr>
      </w:pPr>
      <w:r>
        <w:rPr>
          <w:b/>
          <w:sz w:val="24"/>
          <w:szCs w:val="24"/>
        </w:rPr>
        <w:t xml:space="preserve"> 3.1</w:t>
      </w:r>
      <w:r>
        <w:rPr>
          <w:sz w:val="24"/>
          <w:szCs w:val="24"/>
        </w:rPr>
        <w:t xml:space="preserve">. Для обеспечения реализации Образовательных программ профессиональной подготовки (переподготовки) водителей в школе имеется необходимое материально техническое обеспечение, соответствующие условиям осуществления образовательного процесса по профессиональной подготовке и   переподготовке    водителей транспортных средств. </w:t>
      </w:r>
    </w:p>
    <w:p>
      <w:pPr>
        <w:spacing w:after="42" w:line="240" w:lineRule="auto"/>
        <w:ind w:left="1127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>
        <w:rPr>
          <w:sz w:val="24"/>
          <w:szCs w:val="24"/>
        </w:rPr>
        <w:t xml:space="preserve"> К учебно-материальной базе относятся:   </w:t>
      </w:r>
    </w:p>
    <w:p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учебно-программная документация и методическая литература; </w:t>
      </w:r>
    </w:p>
    <w:p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учебные и вспомогательные кабинеты, оснащенные необходимым учебно-лабораторным оборудованием, техническими средствами обучения и учебно-наглядными пособиями; </w:t>
      </w:r>
    </w:p>
    <w:p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закрытые площадки для первоначального обучения вождению и автодром, оборудованные в соответствии с предъявленным требованиям </w:t>
      </w:r>
    </w:p>
    <w:p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учебные маршруты для обучения вождению транспортных средств в реальных дорожных условиях; - учебные транспортные средства для отработки практических навыков вождения. </w:t>
      </w:r>
    </w:p>
    <w:p>
      <w:pPr>
        <w:spacing w:after="45" w:line="240" w:lineRule="auto"/>
        <w:ind w:left="1127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spacing w:after="0" w:line="240" w:lineRule="auto"/>
        <w:ind w:left="826" w:right="853" w:firstLine="286"/>
        <w:rPr>
          <w:sz w:val="24"/>
          <w:szCs w:val="24"/>
        </w:rPr>
      </w:pPr>
      <w:r>
        <w:rPr>
          <w:b/>
          <w:sz w:val="24"/>
          <w:szCs w:val="24"/>
        </w:rPr>
        <w:t xml:space="preserve"> 3.3</w:t>
      </w:r>
      <w:r>
        <w:rPr>
          <w:sz w:val="24"/>
          <w:szCs w:val="24"/>
        </w:rPr>
        <w:t xml:space="preserve"> . Оборудование и оснащение учебно-материальной базы для профессиональной подготовки и переподготовки   водителей изложены в   Образовательных программах   по каждой категории, утвержденных директором школы и согласованными с ГИБДД.   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9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полной и качественной подготовки специалистов школа располагает необходимыми учебными кабинетами для проведения теоретических занятий, практических занятий по устройству и эксплуатации техники, компьютерным кабинетом, местом для медицинской подготовки, закрытыми учебными площадками, автомобильным парком с элементами для технического обслуживания и ремонта, другими учебными объектами. </w:t>
      </w:r>
    </w:p>
    <w:p>
      <w:pPr>
        <w:spacing w:after="0" w:line="240" w:lineRule="auto"/>
        <w:ind w:left="826"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Учебные объекты имеют требуемую техническую оснащенность, пропускную способность, автономность и соответствуют установленным для них требованиям безопасности.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9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С целью обучения курсантов   как индивидуально, так и в составе учебной группы, преподаватель использует соответствующие кабинеты, предназначенные для проведения </w:t>
      </w:r>
      <w:r>
        <w:rPr>
          <w:b/>
          <w:sz w:val="24"/>
          <w:szCs w:val="24"/>
        </w:rPr>
        <w:t>теоретических</w:t>
      </w:r>
      <w:r>
        <w:rPr>
          <w:sz w:val="24"/>
          <w:szCs w:val="24"/>
        </w:rPr>
        <w:t xml:space="preserve">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numPr>
          <w:ilvl w:val="1"/>
          <w:numId w:val="9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Перед началом    </w:t>
      </w:r>
      <w:r>
        <w:rPr>
          <w:b/>
          <w:sz w:val="24"/>
          <w:szCs w:val="24"/>
        </w:rPr>
        <w:t>теоретических занятий</w:t>
      </w:r>
      <w:r>
        <w:rPr>
          <w:sz w:val="24"/>
          <w:szCs w:val="24"/>
        </w:rPr>
        <w:t xml:space="preserve">   преподаватель должен убедиться, что оснащение кабинета оборудованием наглядными пособиями соответствует проходимой теме и обеспечивает отработку программного материала; технические средства обучения (компьютер, мультимедиа система, монитор, проектор, экранами и другими ТСО) исправны. </w:t>
      </w:r>
    </w:p>
    <w:p>
      <w:pPr>
        <w:spacing w:line="240" w:lineRule="auto"/>
        <w:ind w:left="826" w:right="853" w:firstLine="28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ходе занятия, преподаватель должен увязывать новый материал с ранее изученными темами, иллюстрировать (демонстрировать) объяснения (рассказ) с использованием имеющихся учебных пособий (оборудованных стендов, схем и плакатов), моделей и действующих агрегатов, узлов, </w:t>
      </w:r>
    </w:p>
    <w:p>
      <w:pPr>
        <w:ind w:left="836" w:right="811"/>
        <w:rPr>
          <w:sz w:val="24"/>
          <w:szCs w:val="24"/>
        </w:rPr>
      </w:pPr>
      <w:r>
        <w:rPr>
          <w:sz w:val="24"/>
          <w:szCs w:val="24"/>
        </w:rPr>
        <w:t xml:space="preserve">механизмов, демонстрацией фрагментов учебных кинофильмов, широко использовать имеющиеся технические средства обучения. </w:t>
      </w:r>
    </w:p>
    <w:p>
      <w:pPr>
        <w:spacing w:line="240" w:lineRule="auto"/>
        <w:ind w:left="826" w:right="853" w:firstLine="286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занятия следует строго соблюдать логическую последовательность изложения, принятую техническую терминологию. Необходимо обращать особое внимание на культуру речи, темп изложения материала, дикцию, эмоциональность и рациональное использование учебного времени.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 По окончанию занятия, для поддержания порядка, преподаватель должен вместе с курсантами привести учебные места в исходное положение. </w:t>
      </w:r>
    </w:p>
    <w:p>
      <w:pPr>
        <w:spacing w:after="76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39"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 xml:space="preserve">3.7. </w:t>
      </w:r>
      <w:r>
        <w:rPr>
          <w:sz w:val="24"/>
          <w:szCs w:val="24"/>
        </w:rPr>
        <w:t xml:space="preserve">  Для отработки </w:t>
      </w:r>
      <w:r>
        <w:rPr>
          <w:b/>
          <w:sz w:val="24"/>
          <w:szCs w:val="24"/>
        </w:rPr>
        <w:t>практического вождения</w:t>
      </w:r>
      <w:r>
        <w:rPr>
          <w:sz w:val="24"/>
          <w:szCs w:val="24"/>
        </w:rPr>
        <w:t xml:space="preserve"> на автодроме оборудованы закрытые учебные площадки, на которых для   выполнения соответствующих заданий (упражнений) применяется съёмное оборудование: </w:t>
      </w:r>
    </w:p>
    <w:p>
      <w:pPr>
        <w:spacing w:after="42" w:line="240" w:lineRule="auto"/>
        <w:ind w:left="836" w:right="811"/>
        <w:rPr>
          <w:sz w:val="24"/>
          <w:szCs w:val="24"/>
        </w:rPr>
      </w:pPr>
      <w:r>
        <w:rPr>
          <w:sz w:val="24"/>
          <w:szCs w:val="24"/>
        </w:rPr>
        <w:t xml:space="preserve">конуса разметочные (ограничительные), стойки разметочные, вехи стержневые.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  Учебные транспортные средства, предназначенные для практических занятий по вождению, оборудованы: - дополнительными педалями привода сцепления и тормоза,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    -           для сдачи  экзамена приборами фиксации (видеорегистраторами); </w:t>
      </w:r>
    </w:p>
    <w:p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дополнительным зеркалом заднего вида;</w:t>
      </w:r>
      <w:r>
        <w:rPr>
          <w:color w:val="C00000"/>
          <w:sz w:val="24"/>
          <w:szCs w:val="24"/>
        </w:rPr>
        <w:t xml:space="preserve"> </w:t>
      </w:r>
    </w:p>
    <w:p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опознавательным знаком "Учебное транспортное средство". </w:t>
      </w:r>
    </w:p>
    <w:p>
      <w:pPr>
        <w:spacing w:after="37" w:line="240" w:lineRule="auto"/>
        <w:ind w:left="826" w:right="915" w:firstLine="28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Перед началом занятия   мастер ПО должен убедиться,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съемное оборудование на учебной площадке соответствует отрабатываемому заданию. При необходимости мастер ПО должен установить съёмное оборудование в соответствие с требованиями предстоящего занятия.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Занятия по обучению вождению проводятся лично мастером производственного обучения   индивидуально с каждым обучаемым.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vertAlign w:val="subscript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ходе занятия, при отработке новых элементов, мастер должен демонстрировать упражнения с использованием имеющихся разметок и оборудования с личным показом элемента. </w:t>
      </w:r>
    </w:p>
    <w:p>
      <w:pPr>
        <w:spacing w:line="240" w:lineRule="auto"/>
        <w:ind w:left="826" w:right="1204" w:firstLine="286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занятия следует строго соблюдать логическую последовательность выполнения, принятую техническую терминологию. Необходимо обращать особое внимание на правильность выполнения упражнения (элементов) и рациональное использование учебного времени.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По окончанию занятия, для поддержания порядка на площадке и салоне автомобиля, мастер ПОВ должен вместе с обучаемым привести учебное   место в исходное положение. </w:t>
      </w:r>
    </w:p>
    <w:p>
      <w:pPr>
        <w:spacing w:after="249" w:line="259" w:lineRule="auto"/>
        <w:ind w:left="1127" w:right="0" w:firstLine="0"/>
        <w:jc w:val="left"/>
      </w:pPr>
      <w:r>
        <w:rPr>
          <w:rFonts w:ascii="Calibri" w:hAnsi="Calibri" w:eastAsia="Calibri" w:cs="Calibri"/>
          <w:b/>
          <w:sz w:val="17"/>
        </w:rPr>
        <w:t xml:space="preserve"> </w:t>
      </w:r>
    </w:p>
    <w:p>
      <w:pPr>
        <w:numPr>
          <w:ilvl w:val="0"/>
          <w:numId w:val="10"/>
        </w:numPr>
        <w:spacing w:after="181" w:line="259" w:lineRule="auto"/>
        <w:ind w:right="1538" w:hanging="240"/>
        <w:jc w:val="center"/>
      </w:pPr>
      <w:r>
        <w:rPr>
          <w:b/>
        </w:rPr>
        <w:t>ПОДГОТОВКА ПРЕПОДАВАТЕЛЬСКОГО СОСТАВА К ЗАНЯТИЯМ</w:t>
      </w:r>
      <w:r>
        <w:t xml:space="preserve">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Качественное проведение занятий требует от преподавателя (мастера ПО) тщательной             подготовки. 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b/>
          <w:sz w:val="24"/>
          <w:szCs w:val="24"/>
        </w:rPr>
        <w:t>4.1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Подготовка к проведению занятия включает: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программой и методическими указаниями по данной теме (упражнению):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предыдущего занятия;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отбор необходимого учебного материала;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подготовку учебно-наглядных пособий и технических средств обучения;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проверку готовности места проведения занятия;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выбор методов и приёмов обучения;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определение мероприятий по обеспечению соблюдения мер безопасности и охраны труда при проведении занятия;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составление задания обучаемым для самостоятельной подготовки. </w:t>
      </w:r>
    </w:p>
    <w:p>
      <w:pPr>
        <w:spacing w:after="64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240" w:lineRule="auto"/>
        <w:ind w:left="826" w:right="811" w:firstLine="286"/>
        <w:rPr>
          <w:sz w:val="24"/>
          <w:szCs w:val="24"/>
        </w:rPr>
      </w:pPr>
      <w:r>
        <w:rPr>
          <w:b/>
          <w:sz w:val="24"/>
          <w:szCs w:val="24"/>
        </w:rPr>
        <w:t>4.2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проведения каждого теоретического, практического занятия и тренировки руководитель должен иметь </w:t>
      </w:r>
      <w:r>
        <w:rPr>
          <w:b/>
          <w:sz w:val="24"/>
          <w:szCs w:val="24"/>
        </w:rPr>
        <w:t>план проведения занятия</w:t>
      </w:r>
      <w:r>
        <w:rPr>
          <w:sz w:val="24"/>
          <w:szCs w:val="24"/>
        </w:rPr>
        <w:t xml:space="preserve">, в котором предусматриваются: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название темы, цели (учебная и воспитательная);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учебные вопросы. определённые программой на данное занятие;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расчёт учебного времени;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краткое содержание и порядок использования учебных пособий ТСО:  </w:t>
      </w:r>
    </w:p>
    <w:p>
      <w:pPr>
        <w:numPr>
          <w:ilvl w:val="0"/>
          <w:numId w:val="11"/>
        </w:numPr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действия руководителя и обучаемых;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контрольные вопросы для обучаемых при закреплении пройденного материала; - задание для самостоятельной работы.  </w:t>
      </w:r>
    </w:p>
    <w:p>
      <w:pPr>
        <w:spacing w:after="64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12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План</w:t>
      </w:r>
      <w:r>
        <w:rPr>
          <w:sz w:val="24"/>
          <w:szCs w:val="24"/>
        </w:rPr>
        <w:t xml:space="preserve"> проведения теоретических, практических занятий утверждается заместителем начальника школы по УПР.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>
      <w:pPr>
        <w:numPr>
          <w:ilvl w:val="1"/>
          <w:numId w:val="12"/>
        </w:numPr>
        <w:spacing w:line="240" w:lineRule="auto"/>
        <w:ind w:right="811" w:firstLine="286"/>
        <w:rPr>
          <w:sz w:val="24"/>
          <w:szCs w:val="24"/>
        </w:rPr>
      </w:pPr>
      <w:r>
        <w:rPr>
          <w:b/>
          <w:sz w:val="24"/>
          <w:szCs w:val="24"/>
        </w:rPr>
        <w:t xml:space="preserve">. План </w:t>
      </w:r>
      <w:r>
        <w:rPr>
          <w:sz w:val="24"/>
          <w:szCs w:val="24"/>
        </w:rPr>
        <w:t xml:space="preserve">  проведения занятий по вождению   утверждаются заместителем начальника школы по УПР. </w:t>
      </w:r>
    </w:p>
    <w:p>
      <w:pPr>
        <w:spacing w:after="2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12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. В течение периода обучения преподаватель, инструктор ПОВ </w:t>
      </w:r>
      <w:r>
        <w:rPr>
          <w:b/>
          <w:sz w:val="24"/>
          <w:szCs w:val="24"/>
        </w:rPr>
        <w:t>обязан</w:t>
      </w:r>
      <w:r>
        <w:rPr>
          <w:sz w:val="24"/>
          <w:szCs w:val="24"/>
        </w:rPr>
        <w:t xml:space="preserve"> проверять знания, умения и навыки обучаемых с объявлением и выставлением оценок в «Журнале учёта занятий». </w:t>
      </w:r>
    </w:p>
    <w:p>
      <w:pPr>
        <w:spacing w:line="240" w:lineRule="auto"/>
        <w:ind w:left="836" w:right="811"/>
        <w:rPr>
          <w:sz w:val="24"/>
          <w:szCs w:val="24"/>
        </w:rPr>
      </w:pPr>
      <w:r>
        <w:rPr>
          <w:sz w:val="24"/>
          <w:szCs w:val="24"/>
        </w:rPr>
        <w:t xml:space="preserve">На теоретических занятиях оценки выставляются за знание ранее пройденного материала, на   и практических занятиях - за выполненную практическую работу, при вождении машин - за выполнение контрольной проверки  каждого упражнения. </w:t>
      </w:r>
    </w:p>
    <w:p>
      <w:pPr>
        <w:tabs>
          <w:tab w:val="left" w:pos="1418"/>
        </w:tabs>
        <w:spacing w:after="206" w:line="240" w:lineRule="auto"/>
        <w:ind w:left="826"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В конце курса обучения на основании текущих оценок выставляются итоговые оценки по всем предметам программ обучения. </w:t>
      </w:r>
    </w:p>
    <w:p>
      <w:pPr>
        <w:spacing w:after="20" w:line="259" w:lineRule="auto"/>
        <w:ind w:left="1127" w:righ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1839" w:right="1510"/>
        <w:jc w:val="center"/>
      </w:pPr>
      <w:r>
        <w:rPr>
          <w:b/>
        </w:rPr>
        <w:t>5. КОНТРОЛЬ УЧЕБНОГО ПРОЦЕССА</w:t>
      </w:r>
      <w:r>
        <w:t xml:space="preserve">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b/>
        </w:rPr>
        <w:t>5.1.</w:t>
      </w:r>
      <w:r>
        <w:t xml:space="preserve"> </w:t>
      </w:r>
      <w:r>
        <w:rPr>
          <w:sz w:val="24"/>
          <w:szCs w:val="24"/>
        </w:rPr>
        <w:t xml:space="preserve">Контроль учебного процесса в школе имеет целью установить: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соответствие организации и порядка проведения учебного процесса требованиям законодательства РФ в области образования, и других нормативных актов.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степень реализации учебных планов автошколы и программ;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теоретический и методический уровень проведения занятий;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уровень организации и проведения самостоятельной работы учащихся;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уровень материально-технического обеспечения учебных занятий и состояние учебно-материальной базы; состояние дисциплины на занятиях, выполнение Устава и Правил внутреннего распорядка. </w:t>
      </w:r>
    </w:p>
    <w:p>
      <w:pPr>
        <w:spacing w:after="16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numPr>
          <w:ilvl w:val="1"/>
          <w:numId w:val="13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учащимся, педагогическим работникам, обеспечивая в конечном итоге повышение качества учебного процесса.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13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контроль   осуществляется директором школы, заместителем начальника школы по учебно – производственной работе, инструктором - методистом учебной части. </w:t>
      </w:r>
    </w:p>
    <w:p>
      <w:pPr>
        <w:pStyle w:val="10"/>
        <w:rPr>
          <w:sz w:val="24"/>
          <w:szCs w:val="24"/>
        </w:rPr>
      </w:pPr>
    </w:p>
    <w:p>
      <w:pPr>
        <w:numPr>
          <w:ilvl w:val="1"/>
          <w:numId w:val="13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Контроль образовательного процесса проводится в соответствии с планами работы школы на месяц.</w:t>
      </w:r>
    </w:p>
    <w:p>
      <w:pPr>
        <w:pStyle w:val="10"/>
        <w:rPr>
          <w:sz w:val="24"/>
          <w:szCs w:val="24"/>
        </w:rPr>
      </w:pPr>
    </w:p>
    <w:p>
      <w:pPr>
        <w:numPr>
          <w:ilvl w:val="1"/>
          <w:numId w:val="13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Лица, контролирующие учебные занятия, обязаны присутствовать в аудитории вместе с преподавателем. В ходе занятия им не разрешается вмешиваться в работу преподавателя или делать ему замечания.</w:t>
      </w:r>
    </w:p>
    <w:p>
      <w:pPr>
        <w:pStyle w:val="10"/>
        <w:rPr>
          <w:sz w:val="24"/>
          <w:szCs w:val="24"/>
        </w:rPr>
      </w:pPr>
    </w:p>
    <w:p>
      <w:pPr>
        <w:numPr>
          <w:ilvl w:val="1"/>
          <w:numId w:val="13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По окончании контрольного посещения (не позднее следующего дня) проверяющий проводит разбор занятий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Результаты  школы контроля анализируются и обсуждаются на педагогическом совете школы.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3" w:line="259" w:lineRule="auto"/>
        <w:ind w:left="372" w:right="0" w:firstLine="0"/>
      </w:pPr>
    </w:p>
    <w:p>
      <w:pPr>
        <w:spacing w:after="0" w:line="259" w:lineRule="auto"/>
        <w:ind w:left="1839" w:right="1502"/>
        <w:jc w:val="center"/>
      </w:pPr>
      <w:r>
        <w:rPr>
          <w:b/>
        </w:rPr>
        <w:t>6. МЕТОДИЧЕСКАЯ РАБОТА</w:t>
      </w:r>
      <w:r>
        <w:t xml:space="preserve">.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b/>
        </w:rPr>
        <w:t>6.1.</w:t>
      </w:r>
      <w:r>
        <w:t xml:space="preserve"> </w:t>
      </w:r>
      <w:r>
        <w:rPr>
          <w:sz w:val="24"/>
          <w:szCs w:val="24"/>
        </w:rPr>
        <w:t xml:space="preserve">Методическая работа   осуществляется по следующим основным направлениям: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разработка и проведение мероприятий по совершенствованию управления учебным процессом, организации педагогического труда;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разработка и обсуждение учебных планов и учебных программ учебных предметов и других документов организации и планировании учебного процесса.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методическое обеспечение процесса обучения в соответствии с требованиями примерной программы.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Основными формами методической работы являются: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советы педагогического коллектива автошколы;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показательные, открытые занятия, взаимные посещения занятий;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лекции по методике обучения и воспитания, педагогике и психологии, инноваций в сфере безопасности дорожного движения, изменений законодательств в сфере дорожного движения.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Повседневная работа преподавательского коллектива по совершенствованию методики обучения. </w:t>
      </w:r>
    </w:p>
    <w:p>
      <w:pPr>
        <w:spacing w:after="1" w:line="240" w:lineRule="auto"/>
        <w:ind w:right="0"/>
        <w:jc w:val="left"/>
        <w:rPr>
          <w:sz w:val="24"/>
          <w:szCs w:val="24"/>
        </w:rPr>
      </w:pPr>
    </w:p>
    <w:p>
      <w:pPr>
        <w:numPr>
          <w:ilvl w:val="1"/>
          <w:numId w:val="14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На советах педагогического коллектива рассматриваются мероприятия по организации, планированию и ведению учебного процесса, обсуждаются итоги учебной и методической работы, результаты итоговой аттестации учащихся, уровня подготовки учащихся, результаты сдачи экзаменов в ГИБДД.  </w:t>
      </w:r>
    </w:p>
    <w:p>
      <w:pPr>
        <w:spacing w:after="16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В целях обобщения положительного опыта педагогической деятельности и повышения эффективности учебного процесса с преподавателями и мастерами производственного обучения проводятся методические занятия по вопросам улучшения организации учебного процесса, проблемам в организации обучения.  </w:t>
      </w:r>
    </w:p>
    <w:p>
      <w:pPr>
        <w:pStyle w:val="10"/>
        <w:rPr>
          <w:sz w:val="24"/>
          <w:szCs w:val="24"/>
        </w:rPr>
      </w:pPr>
    </w:p>
    <w:p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Показные занятия проводятся наиболее опытными преподавателями и имеют целью продемонстрировать оптимальную организацию и современную методику проведения занятий по конкретной теме учебной программы, передать положительный опыт преподавания, порядок примерных новых методических приемов и технических средств обучения.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Открытые занятия проводятся с целью изучения и обобщения опыта преподавания, а также оказания помощи молодым преподавателям и мастерам производственного обучения. Непосредственно после занятия проводится его обсуждение. Отмечаются положительные стороны недостатки, высказываются мнения о достижении поставленных учебных целей и вносятся предложения по улучшению методики обучения.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Взаимное посещение занятий проводится для обмена опытом учебно-воспитательной и методической работы преподавателей и мастеров производственного обучения.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14"/>
        </w:numPr>
        <w:spacing w:after="0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Показные, открытые занятия, а также взаимные посещения проводятся в соответствии с планом методической работы на учебный год. </w:t>
      </w:r>
    </w:p>
    <w:p>
      <w:pPr>
        <w:spacing w:after="0" w:line="259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Планирование и организация учебно-методической работы, а также контроль над ее проведением осуществляется инструктором- методистом по УЧ под руководством заместителя </w:t>
      </w:r>
    </w:p>
    <w:p>
      <w:pPr>
        <w:spacing w:after="0" w:line="240" w:lineRule="auto"/>
        <w:ind w:left="841" w:right="811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начальника школы по УПР.  </w:t>
      </w:r>
    </w:p>
    <w:p>
      <w:pPr>
        <w:spacing w:after="67" w:line="240" w:lineRule="auto"/>
        <w:ind w:left="1127" w:right="0" w:firstLine="0"/>
        <w:jc w:val="left"/>
      </w:pPr>
      <w:r>
        <w:t xml:space="preserve"> </w:t>
      </w:r>
    </w:p>
    <w:p>
      <w:pPr>
        <w:spacing w:after="34" w:line="240" w:lineRule="auto"/>
        <w:ind w:left="3846" w:right="509" w:hanging="1908"/>
        <w:jc w:val="left"/>
      </w:pPr>
      <w:r>
        <w:rPr>
          <w:b/>
          <w:sz w:val="24"/>
        </w:rPr>
        <w:t>7.</w:t>
      </w:r>
      <w:r>
        <w:rPr>
          <w:rFonts w:ascii="Arial" w:hAnsi="Arial" w:eastAsia="Arial" w:cs="Arial"/>
          <w:b/>
          <w:sz w:val="24"/>
        </w:rPr>
        <w:t xml:space="preserve"> </w:t>
      </w:r>
      <w:r>
        <w:rPr>
          <w:b/>
        </w:rPr>
        <w:t xml:space="preserve">ПОВЫШЕНИЕ КВАЛИФИКАЦИИ   ПРЕПОДАВАТЕЛЕЙ И МАСТЕРОВ ПРОИЗВОДСТВЕННОГО ОБУЧЕНИЯ. </w:t>
      </w:r>
    </w:p>
    <w:p>
      <w:pPr>
        <w:spacing w:after="32" w:line="240" w:lineRule="auto"/>
        <w:ind w:left="372" w:right="0" w:firstLine="0"/>
        <w:jc w:val="center"/>
      </w:pPr>
      <w:r>
        <w:t xml:space="preserve"> </w:t>
      </w:r>
    </w:p>
    <w:p>
      <w:pPr>
        <w:numPr>
          <w:ilvl w:val="1"/>
          <w:numId w:val="15"/>
        </w:numPr>
        <w:spacing w:line="240" w:lineRule="auto"/>
        <w:ind w:right="853" w:firstLine="286"/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руководящих работников, преподавателей и мастеров производственного обучения организуется и проводится в соответствии с требованиями законодательства Российской Федерации в области образования в соответствии с планом.  </w:t>
      </w:r>
    </w:p>
    <w:p>
      <w:pPr>
        <w:numPr>
          <w:ilvl w:val="1"/>
          <w:numId w:val="15"/>
        </w:numPr>
        <w:spacing w:line="240" w:lineRule="auto"/>
        <w:ind w:right="853" w:firstLine="286"/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может осуществляться как без отрыва от работы непосредственно в школе, так и с отрывом от работы.  </w:t>
      </w:r>
    </w:p>
    <w:p>
      <w:pPr>
        <w:spacing w:line="240" w:lineRule="auto"/>
        <w:ind w:left="1137" w:right="811"/>
        <w:rPr>
          <w:sz w:val="24"/>
          <w:szCs w:val="24"/>
        </w:rPr>
      </w:pPr>
      <w:r>
        <w:rPr>
          <w:sz w:val="24"/>
          <w:szCs w:val="24"/>
        </w:rPr>
        <w:t xml:space="preserve">Повышение уровня профессиональной подготовки   в школе осуществляется в следующих формах: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ежеквартальное тестирование преподавателей и мастеров п/о по знанию правил дорожного движения и законодательств в сфере дорожного движения.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изучение и обобщение передовых образовательных технологий, положительного педагогического опыта, эффективных форм и методов преподавания учебных предметов;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дистанционные курсы повышения квалификации, организованные другими образовательными учреждениями.  </w:t>
      </w:r>
    </w:p>
    <w:p>
      <w:pPr>
        <w:spacing w:line="240" w:lineRule="auto"/>
        <w:ind w:left="1137" w:right="853"/>
        <w:rPr>
          <w:sz w:val="24"/>
          <w:szCs w:val="24"/>
        </w:rPr>
      </w:pPr>
      <w:r>
        <w:rPr>
          <w:b/>
          <w:sz w:val="24"/>
          <w:szCs w:val="24"/>
        </w:rPr>
        <w:t xml:space="preserve">7.3. </w:t>
      </w:r>
      <w:r>
        <w:rPr>
          <w:sz w:val="24"/>
          <w:szCs w:val="24"/>
        </w:rPr>
        <w:t xml:space="preserve"> Повышение квалификации с отрывом от работы осуществляется в следующих формах: - обучение на факультетах, в институтах, на курсах повышения квалификации.  </w:t>
      </w:r>
    </w:p>
    <w:p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стажировка в высших учебных заведениях и научных учреждениях, в трудовых коллективах     соответствующих министерств и ведомств.  </w:t>
      </w:r>
    </w:p>
    <w:p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spacing w:after="0" w:line="259" w:lineRule="auto"/>
        <w:ind w:left="0" w:right="755" w:firstLine="0"/>
        <w:jc w:val="right"/>
      </w:pPr>
      <w:r>
        <w:rPr>
          <w:sz w:val="17"/>
        </w:rPr>
        <w:t xml:space="preserve"> </w:t>
      </w:r>
    </w:p>
    <w:p/>
    <w:p/>
    <w:p>
      <w:pPr>
        <w:tabs>
          <w:tab w:val="left" w:pos="1230"/>
        </w:tabs>
        <w:rPr>
          <w:sz w:val="24"/>
          <w:szCs w:val="24"/>
        </w:rPr>
      </w:pPr>
      <w:r>
        <w:tab/>
      </w:r>
      <w:r>
        <w:t xml:space="preserve">       </w:t>
      </w:r>
      <w:r>
        <w:rPr>
          <w:sz w:val="24"/>
          <w:szCs w:val="24"/>
        </w:rPr>
        <w:t xml:space="preserve"> </w:t>
      </w:r>
    </w:p>
    <w:p>
      <w:r>
        <w:t xml:space="preserve"> </w:t>
      </w:r>
    </w:p>
    <w:p/>
    <w:p>
      <w:r>
        <w:t xml:space="preserve">      </w:t>
      </w:r>
    </w:p>
    <w:sectPr>
      <w:footerReference r:id="rId7" w:type="first"/>
      <w:footerReference r:id="rId5" w:type="default"/>
      <w:footerReference r:id="rId6" w:type="even"/>
      <w:pgSz w:w="11910" w:h="16845"/>
      <w:pgMar w:top="632" w:right="0" w:bottom="53" w:left="0" w:header="720" w:footer="72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7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</w:rPr>
      <w:t>10</w:t>
    </w:r>
    <w:r>
      <w:rPr>
        <w:rFonts w:ascii="Calibri" w:hAnsi="Calibri" w:eastAsia="Calibri" w:cs="Calibri"/>
      </w:rPr>
      <w:fldChar w:fldCharType="end"/>
    </w:r>
    <w:r>
      <w:rPr>
        <w:rFonts w:ascii="Calibri" w:hAnsi="Calibri" w:eastAsia="Calibri" w:cs="Calibri"/>
      </w:rPr>
      <w:t xml:space="preserve"> </w:t>
    </w:r>
  </w:p>
  <w:p>
    <w:pPr>
      <w:spacing w:after="0" w:line="259" w:lineRule="auto"/>
      <w:ind w:left="841" w:right="0" w:firstLine="0"/>
      <w:jc w:val="left"/>
    </w:pPr>
    <w:r>
      <w:rPr>
        <w:rFonts w:ascii="Calibri" w:hAnsi="Calibri" w:eastAsia="Calibri" w:cs="Calibri"/>
        <w:sz w:val="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7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</w:rPr>
      <w:t>2</w:t>
    </w:r>
    <w:r>
      <w:rPr>
        <w:rFonts w:ascii="Calibri" w:hAnsi="Calibri" w:eastAsia="Calibri" w:cs="Calibri"/>
      </w:rPr>
      <w:fldChar w:fldCharType="end"/>
    </w:r>
    <w:r>
      <w:rPr>
        <w:rFonts w:ascii="Calibri" w:hAnsi="Calibri" w:eastAsia="Calibri" w:cs="Calibri"/>
      </w:rPr>
      <w:t xml:space="preserve"> </w:t>
    </w:r>
  </w:p>
  <w:p>
    <w:pPr>
      <w:spacing w:after="0" w:line="259" w:lineRule="auto"/>
      <w:ind w:left="841" w:right="0" w:firstLine="0"/>
      <w:jc w:val="left"/>
    </w:pPr>
    <w:r>
      <w:rPr>
        <w:rFonts w:ascii="Calibri" w:hAnsi="Calibri" w:eastAsia="Calibri" w:cs="Calibri"/>
        <w:sz w:val="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47C96"/>
    <w:multiLevelType w:val="multilevel"/>
    <w:tmpl w:val="09047C96"/>
    <w:lvl w:ilvl="0" w:tentative="0">
      <w:start w:val="1"/>
      <w:numFmt w:val="bullet"/>
      <w:lvlText w:val="-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3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2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9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">
    <w:nsid w:val="0BC82FC4"/>
    <w:multiLevelType w:val="multilevel"/>
    <w:tmpl w:val="0BC82FC4"/>
    <w:lvl w:ilvl="0" w:tentative="0">
      <w:start w:val="1"/>
      <w:numFmt w:val="bullet"/>
      <w:lvlText w:val="-"/>
      <w:lvlJc w:val="left"/>
      <w:pPr>
        <w:ind w:left="1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3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0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7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2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9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6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3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">
    <w:nsid w:val="106D5C29"/>
    <w:multiLevelType w:val="multilevel"/>
    <w:tmpl w:val="106D5C29"/>
    <w:lvl w:ilvl="0" w:tentative="0">
      <w:start w:val="1"/>
      <w:numFmt w:val="decimal"/>
      <w:lvlText w:val="%1."/>
      <w:lvlJc w:val="left"/>
      <w:pPr>
        <w:ind w:left="2614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250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322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94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66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538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610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82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754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shd w:val="clear" w:color="auto" w:fill="auto"/>
        <w:vertAlign w:val="baseline"/>
      </w:rPr>
    </w:lvl>
  </w:abstractNum>
  <w:abstractNum w:abstractNumId="3">
    <w:nsid w:val="215901FB"/>
    <w:multiLevelType w:val="multilevel"/>
    <w:tmpl w:val="215901FB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3"/>
      <w:numFmt w:val="decimal"/>
      <w:lvlRestart w:val="0"/>
      <w:lvlText w:val="%1.%2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3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0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0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5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24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9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6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">
    <w:nsid w:val="32D672ED"/>
    <w:multiLevelType w:val="multilevel"/>
    <w:tmpl w:val="32D672ED"/>
    <w:lvl w:ilvl="0" w:tentative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2"/>
      <w:numFmt w:val="decimal"/>
      <w:lvlText w:val="%1.%2."/>
      <w:lvlJc w:val="left"/>
      <w:pPr>
        <w:ind w:left="1621" w:hanging="48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3002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143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644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78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8286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9427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928" w:hanging="1800"/>
      </w:pPr>
      <w:rPr>
        <w:rFonts w:hint="default"/>
      </w:rPr>
    </w:lvl>
  </w:abstractNum>
  <w:abstractNum w:abstractNumId="5">
    <w:nsid w:val="33E043D4"/>
    <w:multiLevelType w:val="multilevel"/>
    <w:tmpl w:val="33E043D4"/>
    <w:lvl w:ilvl="0" w:tentative="0">
      <w:start w:val="5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8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3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0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0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5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24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9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6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6">
    <w:nsid w:val="38F12AEC"/>
    <w:multiLevelType w:val="multilevel"/>
    <w:tmpl w:val="38F12AEC"/>
    <w:lvl w:ilvl="0" w:tentative="0">
      <w:start w:val="1"/>
      <w:numFmt w:val="bullet"/>
      <w:lvlText w:val="-"/>
      <w:lvlJc w:val="left"/>
      <w:pPr>
        <w:ind w:left="1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">
    <w:nsid w:val="39787341"/>
    <w:multiLevelType w:val="multilevel"/>
    <w:tmpl w:val="39787341"/>
    <w:lvl w:ilvl="0" w:tentative="0">
      <w:start w:val="1"/>
      <w:numFmt w:val="bullet"/>
      <w:lvlText w:val="-"/>
      <w:lvlJc w:val="left"/>
      <w:pPr>
        <w:ind w:left="8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2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7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4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1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8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3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8">
    <w:nsid w:val="3C6D54BF"/>
    <w:multiLevelType w:val="multilevel"/>
    <w:tmpl w:val="3C6D54BF"/>
    <w:lvl w:ilvl="0" w:tentative="0">
      <w:start w:val="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3"/>
      <w:numFmt w:val="decimal"/>
      <w:lvlRestart w:val="0"/>
      <w:lvlText w:val="%1.%2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3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0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0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5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24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9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6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9">
    <w:nsid w:val="5CCA0555"/>
    <w:multiLevelType w:val="multilevel"/>
    <w:tmpl w:val="5CCA0555"/>
    <w:lvl w:ilvl="0" w:tentative="0">
      <w:start w:val="4"/>
      <w:numFmt w:val="decimal"/>
      <w:lvlText w:val="%1"/>
      <w:lvlJc w:val="left"/>
      <w:pPr>
        <w:ind w:left="206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247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319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91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63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535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607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79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751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0">
    <w:nsid w:val="649B54FE"/>
    <w:multiLevelType w:val="multilevel"/>
    <w:tmpl w:val="649B54FE"/>
    <w:lvl w:ilvl="0" w:tentative="0">
      <w:start w:val="2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3"/>
      <w:numFmt w:val="decimal"/>
      <w:lvlRestart w:val="0"/>
      <w:lvlText w:val="%1.%2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39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11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3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55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27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99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71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1">
    <w:nsid w:val="64DF7CA5"/>
    <w:multiLevelType w:val="multilevel"/>
    <w:tmpl w:val="64DF7CA5"/>
    <w:lvl w:ilvl="0" w:tentative="0">
      <w:start w:val="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3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0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0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5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24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9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6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2">
    <w:nsid w:val="73AA10F4"/>
    <w:multiLevelType w:val="multilevel"/>
    <w:tmpl w:val="73AA10F4"/>
    <w:lvl w:ilvl="0" w:tentative="0">
      <w:start w:val="1"/>
      <w:numFmt w:val="bullet"/>
      <w:lvlText w:val="-"/>
      <w:lvlJc w:val="left"/>
      <w:pPr>
        <w:ind w:left="13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3">
    <w:nsid w:val="750759D1"/>
    <w:multiLevelType w:val="multilevel"/>
    <w:tmpl w:val="750759D1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4"/>
      <w:numFmt w:val="decimal"/>
      <w:lvlRestart w:val="0"/>
      <w:lvlText w:val="%1.%2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3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0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0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5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24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9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6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4">
    <w:nsid w:val="781E7492"/>
    <w:multiLevelType w:val="multilevel"/>
    <w:tmpl w:val="781E7492"/>
    <w:lvl w:ilvl="0" w:tentative="0">
      <w:start w:val="2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5"/>
      <w:numFmt w:val="decimal"/>
      <w:lvlRestart w:val="0"/>
      <w:lvlText w:val="%1.%2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3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0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0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5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24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9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6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7"/>
    <w:rsid w:val="001B19CC"/>
    <w:rsid w:val="0030244E"/>
    <w:rsid w:val="00393AB7"/>
    <w:rsid w:val="003B4601"/>
    <w:rsid w:val="004168FB"/>
    <w:rsid w:val="004A1758"/>
    <w:rsid w:val="004A28D9"/>
    <w:rsid w:val="004F0AAD"/>
    <w:rsid w:val="0050372A"/>
    <w:rsid w:val="005869C7"/>
    <w:rsid w:val="005B4975"/>
    <w:rsid w:val="005F6B88"/>
    <w:rsid w:val="006E3649"/>
    <w:rsid w:val="007127AF"/>
    <w:rsid w:val="007B3D7E"/>
    <w:rsid w:val="00824784"/>
    <w:rsid w:val="00845858"/>
    <w:rsid w:val="008F1C53"/>
    <w:rsid w:val="009057DF"/>
    <w:rsid w:val="00A4715C"/>
    <w:rsid w:val="00B12B50"/>
    <w:rsid w:val="00B72BFA"/>
    <w:rsid w:val="00B92802"/>
    <w:rsid w:val="00BD4EE1"/>
    <w:rsid w:val="00C71C9A"/>
    <w:rsid w:val="00CD13B5"/>
    <w:rsid w:val="00D14569"/>
    <w:rsid w:val="00DF60D5"/>
    <w:rsid w:val="00E74D59"/>
    <w:rsid w:val="00E9778B"/>
    <w:rsid w:val="00F16900"/>
    <w:rsid w:val="1AB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0" w:line="265" w:lineRule="auto"/>
      <w:ind w:left="851" w:right="716" w:hanging="10"/>
      <w:jc w:val="both"/>
    </w:pPr>
    <w:rPr>
      <w:rFonts w:ascii="Times New Roman" w:hAnsi="Times New Roman" w:eastAsia="Times New Roman" w:cs="Times New Roman"/>
      <w:color w:val="000000"/>
      <w:sz w:val="23"/>
      <w:szCs w:val="22"/>
      <w:lang w:val="ru-RU" w:eastAsia="ru-RU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29" w:line="259" w:lineRule="auto"/>
      <w:ind w:left="761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9"/>
      <w:szCs w:val="22"/>
      <w:lang w:val="ru-RU" w:eastAsia="ru-RU" w:bidi="ar-SA"/>
    </w:rPr>
  </w:style>
  <w:style w:type="paragraph" w:styleId="3">
    <w:name w:val="heading 2"/>
    <w:next w:val="1"/>
    <w:link w:val="7"/>
    <w:unhideWhenUsed/>
    <w:qFormat/>
    <w:uiPriority w:val="9"/>
    <w:pPr>
      <w:keepNext/>
      <w:keepLines/>
      <w:spacing w:after="0" w:line="265" w:lineRule="auto"/>
      <w:ind w:left="866" w:right="829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Заголовок 2 Знак"/>
    <w:link w:val="3"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8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29"/>
    </w:rPr>
  </w:style>
  <w:style w:type="character" w:customStyle="1" w:styleId="9">
    <w:name w:val="Текст выноски Знак"/>
    <w:basedOn w:val="4"/>
    <w:link w:val="6"/>
    <w:semiHidden/>
    <w:uiPriority w:val="99"/>
    <w:rPr>
      <w:rFonts w:ascii="Segoe UI" w:hAnsi="Segoe UI" w:eastAsia="Times New Roman" w:cs="Segoe UI"/>
      <w:color w:val="000000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10</Pages>
  <Words>3478</Words>
  <Characters>19825</Characters>
  <Lines>165</Lines>
  <Paragraphs>46</Paragraphs>
  <TotalTime>1</TotalTime>
  <ScaleCrop>false</ScaleCrop>
  <LinksUpToDate>false</LinksUpToDate>
  <CharactersWithSpaces>23257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2017-08-10T12:47:00Z</dcterms:created>
  <dc:creator>архив</dc:creator>
  <cp:lastModifiedBy>R0030</cp:lastModifiedBy>
  <cp:lastPrinted>2016-04-15T11:59:00Z</cp:lastPrinted>
  <dcterms:modified xsi:type="dcterms:W3CDTF">2021-06-28T09:31:30Z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